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A213F" w14:textId="2DE42361" w:rsidR="00752F87" w:rsidRDefault="00752F87" w:rsidP="00752F87">
      <w:pPr>
        <w:suppressAutoHyphens/>
        <w:spacing w:after="0" w:line="240" w:lineRule="auto"/>
        <w:ind w:left="5674" w:firstLine="708"/>
        <w:jc w:val="right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Lisa</w:t>
      </w:r>
    </w:p>
    <w:p w14:paraId="787600E8" w14:textId="71029925" w:rsidR="00752F87" w:rsidRPr="00752F87" w:rsidRDefault="00752F87" w:rsidP="00752F87">
      <w:pPr>
        <w:suppressAutoHyphens/>
        <w:spacing w:after="0" w:line="240" w:lineRule="auto"/>
        <w:ind w:left="5674" w:firstLine="708"/>
        <w:jc w:val="right"/>
        <w:rPr>
          <w:rFonts w:ascii="Times New Roman" w:hAnsi="Times New Roman"/>
          <w:sz w:val="24"/>
          <w:szCs w:val="24"/>
          <w:lang w:eastAsia="ar-SA"/>
        </w:rPr>
      </w:pPr>
      <w:r w:rsidRPr="00752F87">
        <w:rPr>
          <w:rFonts w:ascii="Times New Roman" w:hAnsi="Times New Roman"/>
          <w:sz w:val="24"/>
          <w:szCs w:val="24"/>
        </w:rPr>
        <w:t>KINNITATUD</w:t>
      </w:r>
    </w:p>
    <w:p w14:paraId="620DC35C" w14:textId="77777777" w:rsidR="00752F87" w:rsidRPr="00752F87" w:rsidRDefault="00752F87" w:rsidP="00752F87">
      <w:pPr>
        <w:suppressAutoHyphens/>
        <w:spacing w:after="0" w:line="240" w:lineRule="auto"/>
        <w:ind w:left="6382" w:firstLine="698"/>
        <w:jc w:val="right"/>
        <w:rPr>
          <w:rFonts w:ascii="Times New Roman" w:hAnsi="Times New Roman"/>
          <w:sz w:val="24"/>
          <w:szCs w:val="24"/>
        </w:rPr>
      </w:pPr>
      <w:r w:rsidRPr="00752F87">
        <w:rPr>
          <w:rFonts w:ascii="Times New Roman" w:hAnsi="Times New Roman"/>
          <w:sz w:val="24"/>
          <w:szCs w:val="24"/>
        </w:rPr>
        <w:t>Peadirektori</w:t>
      </w:r>
    </w:p>
    <w:p w14:paraId="450C7CA9" w14:textId="38FB318A" w:rsidR="00752F87" w:rsidRPr="00752F87" w:rsidRDefault="00752F87" w:rsidP="00752F87">
      <w:pPr>
        <w:widowControl w:val="0"/>
        <w:suppressAutoHyphens/>
        <w:spacing w:after="0" w:line="240" w:lineRule="auto"/>
        <w:ind w:left="6379" w:firstLine="701"/>
        <w:jc w:val="right"/>
        <w:rPr>
          <w:rFonts w:ascii="Times New Roman" w:hAnsi="Times New Roman"/>
          <w:noProof/>
          <w:sz w:val="24"/>
          <w:szCs w:val="24"/>
          <w:lang w:eastAsia="en-GB"/>
        </w:rPr>
      </w:pPr>
      <w:r w:rsidRPr="00752F87">
        <w:rPr>
          <w:rFonts w:ascii="Times New Roman" w:hAnsi="Times New Roman"/>
          <w:sz w:val="24"/>
          <w:szCs w:val="24"/>
        </w:rPr>
        <w:fldChar w:fldCharType="begin"/>
      </w:r>
      <w:r w:rsidR="005B0974">
        <w:rPr>
          <w:rFonts w:ascii="Times New Roman" w:hAnsi="Times New Roman"/>
          <w:sz w:val="24"/>
          <w:szCs w:val="24"/>
        </w:rPr>
        <w:instrText xml:space="preserve"> delta_regDateTime  \* MERGEFORMAT</w:instrText>
      </w:r>
      <w:r w:rsidRPr="00752F87">
        <w:rPr>
          <w:rFonts w:ascii="Times New Roman" w:hAnsi="Times New Roman"/>
          <w:sz w:val="24"/>
          <w:szCs w:val="24"/>
        </w:rPr>
        <w:fldChar w:fldCharType="separate"/>
      </w:r>
      <w:r w:rsidR="005B0974">
        <w:rPr>
          <w:rFonts w:ascii="Times New Roman" w:hAnsi="Times New Roman"/>
          <w:sz w:val="24"/>
          <w:szCs w:val="24"/>
        </w:rPr>
        <w:t>30.11.2025</w:t>
      </w:r>
      <w:r w:rsidRPr="00752F87">
        <w:rPr>
          <w:rFonts w:ascii="Times New Roman" w:hAnsi="Times New Roman"/>
          <w:sz w:val="24"/>
          <w:szCs w:val="24"/>
        </w:rPr>
        <w:fldChar w:fldCharType="end"/>
      </w:r>
      <w:r w:rsidRPr="00752F87">
        <w:rPr>
          <w:rFonts w:ascii="Times New Roman" w:hAnsi="Times New Roman"/>
          <w:sz w:val="24"/>
          <w:szCs w:val="24"/>
        </w:rPr>
        <w:t xml:space="preserve"> </w:t>
      </w:r>
      <w:r w:rsidRPr="00752F87">
        <w:rPr>
          <w:rFonts w:ascii="Times New Roman" w:hAnsi="Times New Roman"/>
          <w:noProof/>
          <w:sz w:val="24"/>
          <w:szCs w:val="24"/>
          <w:lang w:eastAsia="en-GB"/>
        </w:rPr>
        <w:t xml:space="preserve">käskkirjaga nr </w:t>
      </w:r>
      <w:r w:rsidRPr="00752F87">
        <w:rPr>
          <w:rFonts w:ascii="Times New Roman" w:hAnsi="Times New Roman"/>
          <w:noProof/>
          <w:sz w:val="24"/>
          <w:szCs w:val="24"/>
          <w:lang w:eastAsia="en-GB"/>
        </w:rPr>
        <w:fldChar w:fldCharType="begin"/>
      </w:r>
      <w:r w:rsidR="005B0974">
        <w:rPr>
          <w:rFonts w:ascii="Times New Roman" w:hAnsi="Times New Roman"/>
          <w:noProof/>
          <w:sz w:val="24"/>
          <w:szCs w:val="24"/>
          <w:lang w:eastAsia="en-GB"/>
        </w:rPr>
        <w:instrText xml:space="preserve"> delta_regNumber  \* MERGEFORMAT</w:instrText>
      </w:r>
      <w:r w:rsidRPr="00752F87">
        <w:rPr>
          <w:rFonts w:ascii="Times New Roman" w:hAnsi="Times New Roman"/>
          <w:noProof/>
          <w:sz w:val="24"/>
          <w:szCs w:val="24"/>
          <w:lang w:eastAsia="en-GB"/>
        </w:rPr>
        <w:fldChar w:fldCharType="separate"/>
      </w:r>
      <w:r w:rsidR="005B0974">
        <w:rPr>
          <w:rFonts w:ascii="Times New Roman" w:hAnsi="Times New Roman"/>
          <w:noProof/>
          <w:sz w:val="24"/>
          <w:szCs w:val="24"/>
          <w:lang w:eastAsia="en-GB"/>
        </w:rPr>
        <w:t>1.1-3.1/338</w:t>
      </w:r>
      <w:r w:rsidRPr="00752F87">
        <w:rPr>
          <w:rFonts w:ascii="Times New Roman" w:hAnsi="Times New Roman"/>
          <w:noProof/>
          <w:sz w:val="24"/>
          <w:szCs w:val="24"/>
          <w:lang w:eastAsia="en-GB"/>
        </w:rPr>
        <w:fldChar w:fldCharType="end"/>
      </w:r>
    </w:p>
    <w:p w14:paraId="52CF4EE3" w14:textId="27709840" w:rsidR="00D63F5C" w:rsidRPr="00485FC6" w:rsidRDefault="00D63F5C" w:rsidP="00752F87">
      <w:pPr>
        <w:jc w:val="right"/>
        <w:rPr>
          <w:rFonts w:ascii="Times New Roman" w:hAnsi="Times New Roman"/>
          <w:b/>
          <w:sz w:val="24"/>
          <w:szCs w:val="24"/>
        </w:rPr>
      </w:pPr>
    </w:p>
    <w:p w14:paraId="761229F6" w14:textId="77777777" w:rsidR="00D63F5C" w:rsidRPr="00485FC6" w:rsidRDefault="00D63F5C" w:rsidP="00D63F5C">
      <w:pPr>
        <w:jc w:val="both"/>
        <w:rPr>
          <w:rFonts w:ascii="Times New Roman" w:hAnsi="Times New Roman"/>
          <w:b/>
          <w:sz w:val="24"/>
          <w:szCs w:val="24"/>
        </w:rPr>
      </w:pPr>
    </w:p>
    <w:p w14:paraId="31E0B7DB" w14:textId="77777777" w:rsidR="00D63F5C" w:rsidRDefault="00D63F5C" w:rsidP="00D63F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5FC6">
        <w:rPr>
          <w:rFonts w:ascii="Times New Roman" w:hAnsi="Times New Roman"/>
          <w:b/>
          <w:sz w:val="24"/>
          <w:szCs w:val="24"/>
        </w:rPr>
        <w:t xml:space="preserve">PÄÄSTEAMET </w:t>
      </w:r>
    </w:p>
    <w:p w14:paraId="6E52889E" w14:textId="517F71D8" w:rsidR="006C33BF" w:rsidRDefault="006C33BF" w:rsidP="00D63F5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C33BF">
        <w:rPr>
          <w:rFonts w:ascii="Times New Roman" w:hAnsi="Times New Roman"/>
          <w:bCs/>
          <w:sz w:val="24"/>
          <w:szCs w:val="24"/>
        </w:rPr>
        <w:t xml:space="preserve">Päästetöö büroo </w:t>
      </w:r>
      <w:r w:rsidR="00EA7E24">
        <w:rPr>
          <w:rFonts w:ascii="Times New Roman" w:hAnsi="Times New Roman"/>
          <w:bCs/>
          <w:sz w:val="24"/>
          <w:szCs w:val="24"/>
        </w:rPr>
        <w:t>nõunik</w:t>
      </w:r>
    </w:p>
    <w:p w14:paraId="5A8BF524" w14:textId="77777777" w:rsidR="00D63F5C" w:rsidRPr="00485FC6" w:rsidRDefault="00D63F5C" w:rsidP="00D63F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5FC6">
        <w:rPr>
          <w:rFonts w:ascii="Times New Roman" w:hAnsi="Times New Roman"/>
          <w:b/>
          <w:sz w:val="24"/>
          <w:szCs w:val="24"/>
        </w:rPr>
        <w:t xml:space="preserve">AMETIJUHEND </w:t>
      </w:r>
    </w:p>
    <w:p w14:paraId="46484B75" w14:textId="77777777" w:rsidR="00D63F5C" w:rsidRPr="00485FC6" w:rsidRDefault="00D63F5C" w:rsidP="00D63F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839820" w14:textId="77777777" w:rsidR="00D63F5C" w:rsidRPr="00485FC6" w:rsidRDefault="00D63F5C" w:rsidP="00D63F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5FC6">
        <w:rPr>
          <w:rFonts w:ascii="Times New Roman" w:hAnsi="Times New Roman"/>
          <w:b/>
          <w:sz w:val="24"/>
          <w:szCs w:val="24"/>
        </w:rPr>
        <w:t>1. Üldosa</w:t>
      </w:r>
    </w:p>
    <w:tbl>
      <w:tblPr>
        <w:tblW w:w="9640" w:type="dxa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5529"/>
      </w:tblGrid>
      <w:tr w:rsidR="00D63F5C" w:rsidRPr="00485FC6" w14:paraId="46A1E03E" w14:textId="77777777" w:rsidTr="00752F87">
        <w:tc>
          <w:tcPr>
            <w:tcW w:w="4111" w:type="dxa"/>
          </w:tcPr>
          <w:p w14:paraId="078055C4" w14:textId="43DD8133" w:rsidR="00D63F5C" w:rsidRPr="00485FC6" w:rsidRDefault="00D63F5C" w:rsidP="00752F87">
            <w:pPr>
              <w:pStyle w:val="Tabelisisu"/>
              <w:spacing w:after="0"/>
              <w:rPr>
                <w:rFonts w:ascii="Times New Roman" w:hAnsi="Times New Roman"/>
                <w:color w:val="auto"/>
                <w:szCs w:val="24"/>
              </w:rPr>
            </w:pPr>
            <w:r w:rsidRPr="00485FC6">
              <w:rPr>
                <w:rFonts w:ascii="Times New Roman" w:hAnsi="Times New Roman"/>
                <w:color w:val="auto"/>
                <w:szCs w:val="24"/>
              </w:rPr>
              <w:t>1.</w:t>
            </w:r>
            <w:r w:rsidR="00FD24A0">
              <w:rPr>
                <w:rFonts w:ascii="Times New Roman" w:hAnsi="Times New Roman"/>
                <w:color w:val="auto"/>
                <w:szCs w:val="24"/>
              </w:rPr>
              <w:t>1</w:t>
            </w:r>
            <w:r w:rsidRPr="00485FC6">
              <w:rPr>
                <w:rFonts w:ascii="Times New Roman" w:hAnsi="Times New Roman"/>
                <w:color w:val="auto"/>
                <w:szCs w:val="24"/>
              </w:rPr>
              <w:t xml:space="preserve"> Vahetu juht:</w:t>
            </w:r>
          </w:p>
        </w:tc>
        <w:tc>
          <w:tcPr>
            <w:tcW w:w="5529" w:type="dxa"/>
          </w:tcPr>
          <w:p w14:paraId="6166FA6C" w14:textId="45770AE8" w:rsidR="00D63F5C" w:rsidRPr="00485FC6" w:rsidRDefault="006C33BF" w:rsidP="00752F87">
            <w:pPr>
              <w:pStyle w:val="Tabelisisu"/>
              <w:spacing w:after="0"/>
              <w:rPr>
                <w:rFonts w:ascii="Times New Roman" w:hAnsi="Times New Roman"/>
                <w:i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Päästetöö</w:t>
            </w:r>
            <w:r w:rsidR="00D63F5C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="00D63F5C" w:rsidRPr="00485FC6">
              <w:rPr>
                <w:rFonts w:ascii="Times New Roman" w:hAnsi="Times New Roman"/>
                <w:color w:val="auto"/>
                <w:szCs w:val="24"/>
              </w:rPr>
              <w:t xml:space="preserve">büroo juhataja </w:t>
            </w:r>
          </w:p>
        </w:tc>
      </w:tr>
      <w:tr w:rsidR="00D63F5C" w:rsidRPr="00485FC6" w14:paraId="3517BEC3" w14:textId="77777777" w:rsidTr="00752F87">
        <w:tc>
          <w:tcPr>
            <w:tcW w:w="4111" w:type="dxa"/>
          </w:tcPr>
          <w:p w14:paraId="66D6DAAB" w14:textId="0B1D65B2" w:rsidR="00D63F5C" w:rsidRPr="00485FC6" w:rsidRDefault="00D63F5C" w:rsidP="00752F87">
            <w:pPr>
              <w:pStyle w:val="Tabelisisu"/>
              <w:spacing w:after="0"/>
              <w:rPr>
                <w:rFonts w:ascii="Times New Roman" w:hAnsi="Times New Roman"/>
                <w:color w:val="auto"/>
                <w:szCs w:val="24"/>
              </w:rPr>
            </w:pPr>
            <w:r w:rsidRPr="00485FC6">
              <w:rPr>
                <w:rFonts w:ascii="Times New Roman" w:hAnsi="Times New Roman"/>
                <w:color w:val="auto"/>
                <w:szCs w:val="24"/>
              </w:rPr>
              <w:t>1.</w:t>
            </w:r>
            <w:r w:rsidR="00FD24A0">
              <w:rPr>
                <w:rFonts w:ascii="Times New Roman" w:hAnsi="Times New Roman"/>
                <w:color w:val="auto"/>
                <w:szCs w:val="24"/>
              </w:rPr>
              <w:t>2</w:t>
            </w:r>
            <w:r w:rsidRPr="00485FC6">
              <w:rPr>
                <w:rFonts w:ascii="Times New Roman" w:hAnsi="Times New Roman"/>
                <w:color w:val="auto"/>
                <w:szCs w:val="24"/>
              </w:rPr>
              <w:t xml:space="preserve"> Asendaja:</w:t>
            </w:r>
          </w:p>
        </w:tc>
        <w:tc>
          <w:tcPr>
            <w:tcW w:w="5529" w:type="dxa"/>
          </w:tcPr>
          <w:p w14:paraId="5B8FC224" w14:textId="57DDAE70" w:rsidR="00D63F5C" w:rsidRPr="00485FC6" w:rsidRDefault="006C33BF" w:rsidP="00752F87">
            <w:pPr>
              <w:pStyle w:val="Tabelisisu"/>
              <w:spacing w:after="0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Päästetöö </w:t>
            </w:r>
            <w:r w:rsidR="00D63F5C">
              <w:rPr>
                <w:rFonts w:ascii="Times New Roman" w:hAnsi="Times New Roman"/>
                <w:color w:val="auto"/>
                <w:szCs w:val="24"/>
              </w:rPr>
              <w:t>büroo</w:t>
            </w:r>
            <w:r>
              <w:rPr>
                <w:rFonts w:ascii="Times New Roman" w:hAnsi="Times New Roman"/>
                <w:color w:val="auto"/>
                <w:szCs w:val="24"/>
              </w:rPr>
              <w:t xml:space="preserve"> peaspetsialist </w:t>
            </w:r>
          </w:p>
        </w:tc>
      </w:tr>
      <w:tr w:rsidR="00D63F5C" w:rsidRPr="00485FC6" w14:paraId="570CE014" w14:textId="77777777" w:rsidTr="00752F87">
        <w:tc>
          <w:tcPr>
            <w:tcW w:w="4111" w:type="dxa"/>
          </w:tcPr>
          <w:p w14:paraId="6AFE16F4" w14:textId="1B3C6D1F" w:rsidR="00D63F5C" w:rsidRPr="00485FC6" w:rsidRDefault="00D63F5C" w:rsidP="00752F87">
            <w:pPr>
              <w:pStyle w:val="Tabelisisu"/>
              <w:spacing w:after="0"/>
              <w:rPr>
                <w:rFonts w:ascii="Times New Roman" w:hAnsi="Times New Roman"/>
                <w:color w:val="auto"/>
                <w:szCs w:val="24"/>
              </w:rPr>
            </w:pPr>
            <w:r w:rsidRPr="00485FC6">
              <w:rPr>
                <w:rFonts w:ascii="Times New Roman" w:hAnsi="Times New Roman"/>
                <w:color w:val="auto"/>
                <w:szCs w:val="24"/>
              </w:rPr>
              <w:t>1.</w:t>
            </w:r>
            <w:r w:rsidR="00FD24A0">
              <w:rPr>
                <w:rFonts w:ascii="Times New Roman" w:hAnsi="Times New Roman"/>
                <w:color w:val="auto"/>
                <w:szCs w:val="24"/>
              </w:rPr>
              <w:t>3</w:t>
            </w:r>
            <w:r w:rsidRPr="00485FC6">
              <w:rPr>
                <w:rFonts w:ascii="Times New Roman" w:hAnsi="Times New Roman"/>
                <w:color w:val="auto"/>
                <w:szCs w:val="24"/>
              </w:rPr>
              <w:t xml:space="preserve"> Keda asendab:</w:t>
            </w:r>
          </w:p>
        </w:tc>
        <w:tc>
          <w:tcPr>
            <w:tcW w:w="5529" w:type="dxa"/>
          </w:tcPr>
          <w:p w14:paraId="30C37FDC" w14:textId="1CD51CAA" w:rsidR="00D63F5C" w:rsidRPr="00485FC6" w:rsidRDefault="006C33BF" w:rsidP="00752F87">
            <w:pPr>
              <w:pStyle w:val="Tabelisisu"/>
              <w:spacing w:after="0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Päästetöö </w:t>
            </w:r>
            <w:r w:rsidR="00D63F5C">
              <w:rPr>
                <w:rFonts w:ascii="Times New Roman" w:hAnsi="Times New Roman"/>
                <w:szCs w:val="24"/>
              </w:rPr>
              <w:t>büroo juhatajat, peaspetsialisti</w:t>
            </w:r>
          </w:p>
        </w:tc>
      </w:tr>
      <w:tr w:rsidR="00D63F5C" w:rsidRPr="00485FC6" w14:paraId="7B18E371" w14:textId="77777777" w:rsidTr="00752F87">
        <w:tc>
          <w:tcPr>
            <w:tcW w:w="4111" w:type="dxa"/>
          </w:tcPr>
          <w:p w14:paraId="23FD5235" w14:textId="56879BCA" w:rsidR="00D63F5C" w:rsidRPr="00485FC6" w:rsidRDefault="00D63F5C" w:rsidP="00752F87">
            <w:pPr>
              <w:pStyle w:val="Tabelisisu"/>
              <w:spacing w:after="0"/>
              <w:rPr>
                <w:rFonts w:ascii="Times New Roman" w:hAnsi="Times New Roman"/>
                <w:color w:val="auto"/>
                <w:szCs w:val="24"/>
              </w:rPr>
            </w:pPr>
            <w:r w:rsidRPr="00485FC6">
              <w:rPr>
                <w:rFonts w:ascii="Times New Roman" w:hAnsi="Times New Roman"/>
                <w:color w:val="auto"/>
                <w:szCs w:val="24"/>
              </w:rPr>
              <w:t>1.</w:t>
            </w:r>
            <w:r w:rsidR="00FD24A0">
              <w:rPr>
                <w:rFonts w:ascii="Times New Roman" w:hAnsi="Times New Roman"/>
                <w:color w:val="auto"/>
                <w:szCs w:val="24"/>
              </w:rPr>
              <w:t>4</w:t>
            </w:r>
            <w:r w:rsidRPr="00485FC6">
              <w:rPr>
                <w:rFonts w:ascii="Times New Roman" w:hAnsi="Times New Roman"/>
                <w:color w:val="auto"/>
                <w:szCs w:val="24"/>
              </w:rPr>
              <w:t xml:space="preserve"> Juhindub:</w:t>
            </w:r>
          </w:p>
        </w:tc>
        <w:tc>
          <w:tcPr>
            <w:tcW w:w="5529" w:type="dxa"/>
          </w:tcPr>
          <w:p w14:paraId="48478728" w14:textId="77777777" w:rsidR="00D63F5C" w:rsidRPr="00485FC6" w:rsidRDefault="00D63F5C" w:rsidP="00752F87">
            <w:pPr>
              <w:pStyle w:val="Tabelisisu"/>
              <w:spacing w:after="0"/>
              <w:rPr>
                <w:rFonts w:ascii="Times New Roman" w:hAnsi="Times New Roman"/>
                <w:color w:val="auto"/>
                <w:szCs w:val="24"/>
              </w:rPr>
            </w:pPr>
            <w:r w:rsidRPr="00485FC6">
              <w:rPr>
                <w:rFonts w:ascii="Times New Roman" w:hAnsi="Times New Roman"/>
                <w:color w:val="auto"/>
                <w:szCs w:val="24"/>
              </w:rPr>
              <w:t xml:space="preserve">Eesti Vabariigi õigusaktidest, Päästeameti peadirektori </w:t>
            </w:r>
            <w:r>
              <w:rPr>
                <w:rFonts w:ascii="Times New Roman" w:hAnsi="Times New Roman"/>
                <w:color w:val="auto"/>
                <w:szCs w:val="24"/>
              </w:rPr>
              <w:t xml:space="preserve">ja keskuse juhi </w:t>
            </w:r>
            <w:r w:rsidRPr="00485FC6">
              <w:rPr>
                <w:rFonts w:ascii="Times New Roman" w:hAnsi="Times New Roman"/>
                <w:color w:val="auto"/>
                <w:szCs w:val="24"/>
              </w:rPr>
              <w:t xml:space="preserve">käskkirjadest </w:t>
            </w:r>
            <w:r w:rsidR="00356115">
              <w:rPr>
                <w:rFonts w:ascii="Times New Roman" w:hAnsi="Times New Roman"/>
                <w:color w:val="auto"/>
                <w:szCs w:val="24"/>
              </w:rPr>
              <w:t>ning</w:t>
            </w:r>
            <w:r w:rsidRPr="00485FC6">
              <w:rPr>
                <w:rFonts w:ascii="Times New Roman" w:hAnsi="Times New Roman"/>
                <w:color w:val="auto"/>
                <w:szCs w:val="24"/>
              </w:rPr>
              <w:t xml:space="preserve"> käesolevast ametijuhendist</w:t>
            </w:r>
          </w:p>
        </w:tc>
      </w:tr>
    </w:tbl>
    <w:p w14:paraId="04DA650F" w14:textId="77777777" w:rsidR="00D63F5C" w:rsidRPr="00485FC6" w:rsidRDefault="00D63F5C" w:rsidP="00D63F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639F6E" w14:textId="77777777" w:rsidR="00D63F5C" w:rsidRDefault="00D63F5C" w:rsidP="00D63F5C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85FC6">
        <w:rPr>
          <w:rFonts w:ascii="Times New Roman" w:hAnsi="Times New Roman"/>
          <w:b/>
          <w:sz w:val="24"/>
          <w:szCs w:val="24"/>
        </w:rPr>
        <w:t>2. Ametikoha eesmärk</w:t>
      </w:r>
    </w:p>
    <w:p w14:paraId="0DE81488" w14:textId="77777777" w:rsidR="00D63F5C" w:rsidRPr="00485FC6" w:rsidRDefault="00D63F5C" w:rsidP="00D63F5C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D975648" w14:textId="32F8BF4D" w:rsidR="002C6A58" w:rsidRPr="00B1433A" w:rsidRDefault="00E83930" w:rsidP="00D63F5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Päästetöö büroo nõuniku a</w:t>
      </w:r>
      <w:r w:rsidRPr="00A25FEF">
        <w:rPr>
          <w:rFonts w:ascii="Times New Roman" w:hAnsi="Times New Roman"/>
          <w:sz w:val="24"/>
          <w:szCs w:val="24"/>
        </w:rPr>
        <w:t xml:space="preserve">metikoha eesmärk on päästetöö </w:t>
      </w:r>
      <w:r w:rsidRPr="00997DD3">
        <w:rPr>
          <w:rFonts w:ascii="Times New Roman" w:hAnsi="Times New Roman"/>
          <w:sz w:val="24"/>
          <w:szCs w:val="24"/>
        </w:rPr>
        <w:t>teenuste protsessi juhtimine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713">
        <w:rPr>
          <w:rFonts w:ascii="Times New Roman" w:hAnsi="Times New Roman"/>
          <w:sz w:val="24"/>
          <w:szCs w:val="24"/>
        </w:rPr>
        <w:t>päästekeskuse tegevuspiirkonnas</w:t>
      </w:r>
      <w:r w:rsidR="00B03D10">
        <w:rPr>
          <w:rFonts w:ascii="Times New Roman" w:hAnsi="Times New Roman"/>
          <w:sz w:val="24"/>
          <w:szCs w:val="24"/>
        </w:rPr>
        <w:t xml:space="preserve">, </w:t>
      </w:r>
      <w:r w:rsidR="00B1433A">
        <w:rPr>
          <w:rFonts w:ascii="Times New Roman" w:hAnsi="Times New Roman"/>
          <w:sz w:val="24"/>
          <w:szCs w:val="24"/>
        </w:rPr>
        <w:t>p</w:t>
      </w:r>
      <w:r w:rsidR="00B1433A" w:rsidRPr="00B1433A">
        <w:rPr>
          <w:rFonts w:ascii="Times New Roman" w:hAnsi="Times New Roman"/>
          <w:sz w:val="24"/>
          <w:szCs w:val="24"/>
        </w:rPr>
        <w:t>ä</w:t>
      </w:r>
      <w:r w:rsidR="00B1433A">
        <w:rPr>
          <w:rFonts w:ascii="Times New Roman" w:hAnsi="Times New Roman"/>
          <w:sz w:val="24"/>
          <w:szCs w:val="24"/>
        </w:rPr>
        <w:t>ä</w:t>
      </w:r>
      <w:r w:rsidR="00B1433A" w:rsidRPr="00B1433A">
        <w:rPr>
          <w:rFonts w:ascii="Times New Roman" w:hAnsi="Times New Roman"/>
          <w:sz w:val="24"/>
          <w:szCs w:val="24"/>
        </w:rPr>
        <w:t xml:space="preserve">stetöö valdkonna koolitustegevuse </w:t>
      </w:r>
      <w:r w:rsidR="003B6D31">
        <w:rPr>
          <w:rFonts w:ascii="Times New Roman" w:hAnsi="Times New Roman"/>
          <w:sz w:val="24"/>
          <w:szCs w:val="24"/>
        </w:rPr>
        <w:t xml:space="preserve">ja komandosisese õppe </w:t>
      </w:r>
      <w:r w:rsidR="00B1433A" w:rsidRPr="00B1433A">
        <w:rPr>
          <w:rFonts w:ascii="Times New Roman" w:hAnsi="Times New Roman"/>
          <w:sz w:val="24"/>
          <w:szCs w:val="24"/>
        </w:rPr>
        <w:t>sisuline ja teenusteülene koordineerimine</w:t>
      </w:r>
      <w:r w:rsidR="00B1433A">
        <w:rPr>
          <w:rFonts w:ascii="Times New Roman" w:hAnsi="Times New Roman"/>
          <w:sz w:val="24"/>
          <w:szCs w:val="24"/>
        </w:rPr>
        <w:t xml:space="preserve"> ning nööripääste teenuse (edaspidi teenus</w:t>
      </w:r>
      <w:r w:rsidR="00901A95">
        <w:rPr>
          <w:rFonts w:ascii="Times New Roman" w:hAnsi="Times New Roman"/>
          <w:sz w:val="24"/>
          <w:szCs w:val="24"/>
        </w:rPr>
        <w:t>te</w:t>
      </w:r>
      <w:r w:rsidR="00B1433A">
        <w:rPr>
          <w:rFonts w:ascii="Times New Roman" w:hAnsi="Times New Roman"/>
          <w:sz w:val="24"/>
          <w:szCs w:val="24"/>
        </w:rPr>
        <w:t>) tagamine ja arenduste elluviimine.</w:t>
      </w:r>
    </w:p>
    <w:p w14:paraId="0FA4CB11" w14:textId="77777777" w:rsidR="00D63F5C" w:rsidRPr="00485FC6" w:rsidRDefault="00D63F5C" w:rsidP="00D63F5C">
      <w:pPr>
        <w:widowControl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0F040C" w14:textId="77777777" w:rsidR="00D63F5C" w:rsidRPr="00485FC6" w:rsidRDefault="00D63F5C" w:rsidP="00D63F5C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85FC6">
        <w:rPr>
          <w:rFonts w:ascii="Times New Roman" w:hAnsi="Times New Roman"/>
          <w:b/>
          <w:sz w:val="24"/>
          <w:szCs w:val="24"/>
        </w:rPr>
        <w:t>3. Teenistuskohustused ja soovitud tulemus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628"/>
        <w:gridCol w:w="5011"/>
      </w:tblGrid>
      <w:tr w:rsidR="00D63F5C" w:rsidRPr="009A7307" w14:paraId="72863B75" w14:textId="77777777" w:rsidTr="00752F87">
        <w:tc>
          <w:tcPr>
            <w:tcW w:w="4628" w:type="dxa"/>
          </w:tcPr>
          <w:p w14:paraId="1B1B1508" w14:textId="77777777" w:rsidR="00D63F5C" w:rsidRPr="009A7307" w:rsidRDefault="00D63F5C" w:rsidP="00752F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7307">
              <w:rPr>
                <w:rFonts w:ascii="Times New Roman" w:hAnsi="Times New Roman"/>
                <w:bCs/>
                <w:sz w:val="24"/>
                <w:szCs w:val="24"/>
              </w:rPr>
              <w:t>TEENISTUSKOHUSTUS</w:t>
            </w:r>
          </w:p>
        </w:tc>
        <w:tc>
          <w:tcPr>
            <w:tcW w:w="5011" w:type="dxa"/>
          </w:tcPr>
          <w:p w14:paraId="7902911F" w14:textId="77777777" w:rsidR="00D63F5C" w:rsidRPr="009A7307" w:rsidRDefault="00D63F5C" w:rsidP="00752F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7307">
              <w:rPr>
                <w:rFonts w:ascii="Times New Roman" w:hAnsi="Times New Roman"/>
                <w:bCs/>
                <w:sz w:val="24"/>
                <w:szCs w:val="24"/>
              </w:rPr>
              <w:t>SOOVITUD TULEMUS</w:t>
            </w:r>
          </w:p>
        </w:tc>
      </w:tr>
      <w:tr w:rsidR="00EA7E24" w:rsidRPr="009A7307" w14:paraId="7DFF8C9D" w14:textId="77777777" w:rsidTr="00752F87">
        <w:tc>
          <w:tcPr>
            <w:tcW w:w="4628" w:type="dxa"/>
          </w:tcPr>
          <w:p w14:paraId="7770FCF2" w14:textId="60D86CA7" w:rsidR="00EA7E24" w:rsidRPr="00B03D10" w:rsidRDefault="00EA7E24" w:rsidP="00752F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3D10">
              <w:rPr>
                <w:rFonts w:ascii="Times New Roman" w:hAnsi="Times New Roman"/>
                <w:bCs/>
                <w:sz w:val="24"/>
                <w:szCs w:val="24"/>
              </w:rPr>
              <w:t>3.1</w:t>
            </w:r>
            <w:r w:rsidR="001D088D" w:rsidRPr="00B03D1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03D10">
              <w:rPr>
                <w:rFonts w:ascii="Times New Roman" w:hAnsi="Times New Roman"/>
                <w:bCs/>
                <w:sz w:val="24"/>
                <w:szCs w:val="24"/>
              </w:rPr>
              <w:t xml:space="preserve">Tagab teenuste toimimise läbi  peaspetsialistide, päästekomandode meeskondade töö planeerimise ja järelevalve korraldamise. </w:t>
            </w:r>
          </w:p>
        </w:tc>
        <w:tc>
          <w:tcPr>
            <w:tcW w:w="5011" w:type="dxa"/>
          </w:tcPr>
          <w:p w14:paraId="44A4B6A4" w14:textId="1D9689B7" w:rsidR="00EA7E24" w:rsidRPr="00B03D10" w:rsidRDefault="00EA7E24" w:rsidP="00752F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3D10">
              <w:rPr>
                <w:rFonts w:ascii="Times New Roman" w:hAnsi="Times New Roman"/>
                <w:bCs/>
                <w:sz w:val="24"/>
                <w:szCs w:val="24"/>
              </w:rPr>
              <w:t>Teenuste toimimine on tagatud. Peaspetsialistide, päästekomandode meeskondade ja välijuhtide grupi töö on planeeritud ning järelevalve korraldatud.</w:t>
            </w:r>
          </w:p>
        </w:tc>
      </w:tr>
      <w:tr w:rsidR="00EA7E24" w:rsidRPr="009A7307" w14:paraId="14951395" w14:textId="77777777" w:rsidTr="00752F87">
        <w:tc>
          <w:tcPr>
            <w:tcW w:w="4628" w:type="dxa"/>
          </w:tcPr>
          <w:p w14:paraId="1890A2ED" w14:textId="78409671" w:rsidR="00EA7E24" w:rsidRPr="00B03D10" w:rsidRDefault="00EA7E24" w:rsidP="00EA7E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3D10">
              <w:rPr>
                <w:rFonts w:ascii="Times New Roman" w:hAnsi="Times New Roman"/>
                <w:bCs/>
                <w:sz w:val="24"/>
                <w:szCs w:val="24"/>
              </w:rPr>
              <w:t>3.2</w:t>
            </w:r>
            <w:r w:rsidR="001D088D" w:rsidRPr="00B03D1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03D10">
              <w:rPr>
                <w:rFonts w:ascii="Times New Roman" w:hAnsi="Times New Roman"/>
                <w:bCs/>
                <w:sz w:val="24"/>
                <w:szCs w:val="24"/>
              </w:rPr>
              <w:t>Teeb teenuste peaspetsialistide, päästekomandode meeskondade töö tõhustamiseks ettepanekuid büroo juhatajale.</w:t>
            </w:r>
          </w:p>
        </w:tc>
        <w:tc>
          <w:tcPr>
            <w:tcW w:w="5011" w:type="dxa"/>
          </w:tcPr>
          <w:p w14:paraId="7343D2F3" w14:textId="77777777" w:rsidR="00EA7E24" w:rsidRPr="00B03D10" w:rsidRDefault="00EA7E24" w:rsidP="00EA7E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3D10">
              <w:rPr>
                <w:rFonts w:ascii="Times New Roman" w:hAnsi="Times New Roman"/>
                <w:bCs/>
                <w:sz w:val="24"/>
                <w:szCs w:val="24"/>
              </w:rPr>
              <w:t>Ettepanekud on büroo juhatajale esitatud.</w:t>
            </w:r>
          </w:p>
          <w:p w14:paraId="7FC71C49" w14:textId="77777777" w:rsidR="00EA7E24" w:rsidRPr="00B03D10" w:rsidRDefault="00EA7E24" w:rsidP="00752F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F7721" w:rsidRPr="009A7307" w14:paraId="4C6C16A0" w14:textId="77777777" w:rsidTr="00752F87">
        <w:tc>
          <w:tcPr>
            <w:tcW w:w="4628" w:type="dxa"/>
          </w:tcPr>
          <w:p w14:paraId="4AF10F84" w14:textId="146D6BC6" w:rsidR="002F7721" w:rsidRPr="00B03D10" w:rsidRDefault="002F7721" w:rsidP="00752F8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03D10">
              <w:rPr>
                <w:rFonts w:ascii="Times New Roman" w:hAnsi="Times New Roman"/>
                <w:bCs/>
                <w:sz w:val="24"/>
                <w:szCs w:val="24"/>
              </w:rPr>
              <w:t>3.3 Osaleb teenus</w:t>
            </w:r>
            <w:r w:rsidR="00901A95" w:rsidRPr="00B03D10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B03D10">
              <w:rPr>
                <w:rFonts w:ascii="Times New Roman" w:hAnsi="Times New Roman"/>
                <w:bCs/>
                <w:sz w:val="24"/>
                <w:szCs w:val="24"/>
              </w:rPr>
              <w:t xml:space="preserve">e arendamiste töörühmade töös. </w:t>
            </w:r>
          </w:p>
        </w:tc>
        <w:tc>
          <w:tcPr>
            <w:tcW w:w="5011" w:type="dxa"/>
          </w:tcPr>
          <w:p w14:paraId="1CED0882" w14:textId="44CC3C28" w:rsidR="002F7721" w:rsidRPr="00B03D10" w:rsidRDefault="002F7721" w:rsidP="00752F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3D10">
              <w:rPr>
                <w:rFonts w:ascii="Times New Roman" w:hAnsi="Times New Roman"/>
                <w:bCs/>
                <w:sz w:val="24"/>
                <w:szCs w:val="24"/>
              </w:rPr>
              <w:t>Teenus</w:t>
            </w:r>
            <w:r w:rsidR="00901A95" w:rsidRPr="00B03D10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B03D10">
              <w:rPr>
                <w:rFonts w:ascii="Times New Roman" w:hAnsi="Times New Roman"/>
                <w:bCs/>
                <w:sz w:val="24"/>
                <w:szCs w:val="24"/>
              </w:rPr>
              <w:t>e arendamise töörühmade töös on osaletud, ettepanekud ja seisukohad on esitatud.</w:t>
            </w:r>
          </w:p>
        </w:tc>
      </w:tr>
      <w:tr w:rsidR="000F6042" w:rsidRPr="009A7307" w14:paraId="3602BF25" w14:textId="77777777" w:rsidTr="00752F87">
        <w:tc>
          <w:tcPr>
            <w:tcW w:w="4628" w:type="dxa"/>
          </w:tcPr>
          <w:p w14:paraId="2D679F74" w14:textId="200F14CA" w:rsidR="005F7EDE" w:rsidRPr="00B03D10" w:rsidRDefault="000F6042" w:rsidP="00752F8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03D10">
              <w:rPr>
                <w:rFonts w:ascii="Times New Roman" w:hAnsi="Times New Roman"/>
                <w:bCs/>
                <w:sz w:val="24"/>
                <w:szCs w:val="24"/>
              </w:rPr>
              <w:t>3.4 Arendab teenuseid päästekeskuse tegevuspiirkonnas.</w:t>
            </w:r>
          </w:p>
        </w:tc>
        <w:tc>
          <w:tcPr>
            <w:tcW w:w="5011" w:type="dxa"/>
          </w:tcPr>
          <w:p w14:paraId="7B5CE67A" w14:textId="7D9D5163" w:rsidR="000F6042" w:rsidRPr="00B03D10" w:rsidRDefault="00FD755A" w:rsidP="00752F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3D10">
              <w:rPr>
                <w:rFonts w:ascii="Times New Roman" w:hAnsi="Times New Roman"/>
                <w:bCs/>
                <w:sz w:val="24"/>
                <w:szCs w:val="24"/>
              </w:rPr>
              <w:t xml:space="preserve">Teenused on arendatud </w:t>
            </w:r>
            <w:r w:rsidR="000F6042" w:rsidRPr="00B03D10">
              <w:rPr>
                <w:rFonts w:ascii="Times New Roman" w:hAnsi="Times New Roman"/>
                <w:bCs/>
                <w:sz w:val="24"/>
                <w:szCs w:val="24"/>
              </w:rPr>
              <w:t xml:space="preserve">ning </w:t>
            </w:r>
            <w:r w:rsidR="005F7EDE" w:rsidRPr="00B03D10">
              <w:rPr>
                <w:rFonts w:ascii="Times New Roman" w:hAnsi="Times New Roman"/>
                <w:bCs/>
                <w:sz w:val="24"/>
                <w:szCs w:val="24"/>
              </w:rPr>
              <w:t>ellu viidud.</w:t>
            </w:r>
          </w:p>
        </w:tc>
      </w:tr>
      <w:tr w:rsidR="00CF1715" w:rsidRPr="009A7307" w14:paraId="77B43904" w14:textId="77777777" w:rsidTr="00752F87">
        <w:tc>
          <w:tcPr>
            <w:tcW w:w="4628" w:type="dxa"/>
          </w:tcPr>
          <w:p w14:paraId="59B0FBBE" w14:textId="73CB3B76" w:rsidR="00CF1715" w:rsidRPr="00B03D10" w:rsidRDefault="00CF1715" w:rsidP="00752F8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03D10">
              <w:rPr>
                <w:rFonts w:ascii="Times New Roman" w:hAnsi="Times New Roman"/>
                <w:bCs/>
                <w:sz w:val="24"/>
                <w:szCs w:val="24"/>
              </w:rPr>
              <w:t>3.5 Juhib, koordineerib ja hindab päästetöö valdkonna koolitustegevusega seotud protsesse.</w:t>
            </w:r>
          </w:p>
        </w:tc>
        <w:tc>
          <w:tcPr>
            <w:tcW w:w="5011" w:type="dxa"/>
          </w:tcPr>
          <w:p w14:paraId="75B68FB6" w14:textId="1E6322CE" w:rsidR="00CF1715" w:rsidRPr="00B03D10" w:rsidRDefault="008E695F" w:rsidP="00752F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3D10">
              <w:rPr>
                <w:rFonts w:ascii="Times New Roman" w:hAnsi="Times New Roman"/>
                <w:bCs/>
                <w:sz w:val="24"/>
                <w:szCs w:val="24"/>
              </w:rPr>
              <w:t>Koolitustegevused on vajaduspõhised</w:t>
            </w:r>
            <w:r w:rsidR="00FD755A" w:rsidRPr="00B03D10">
              <w:rPr>
                <w:rFonts w:ascii="Times New Roman" w:hAnsi="Times New Roman"/>
                <w:bCs/>
                <w:sz w:val="24"/>
                <w:szCs w:val="24"/>
              </w:rPr>
              <w:t xml:space="preserve"> ning</w:t>
            </w:r>
            <w:r w:rsidRPr="00B03D10">
              <w:rPr>
                <w:rFonts w:ascii="Times New Roman" w:hAnsi="Times New Roman"/>
                <w:bCs/>
                <w:sz w:val="24"/>
                <w:szCs w:val="24"/>
              </w:rPr>
              <w:t xml:space="preserve"> kooskõlas päästetöö valdkonna teenuste arendustulemustega.</w:t>
            </w:r>
          </w:p>
        </w:tc>
      </w:tr>
      <w:tr w:rsidR="000F6042" w:rsidRPr="009A7307" w14:paraId="2759E480" w14:textId="77777777" w:rsidTr="00752F87">
        <w:tc>
          <w:tcPr>
            <w:tcW w:w="4628" w:type="dxa"/>
          </w:tcPr>
          <w:p w14:paraId="791CFA23" w14:textId="748A3EA5" w:rsidR="000F6042" w:rsidRPr="00B03D10" w:rsidRDefault="000F6042" w:rsidP="00752F8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03D10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="00B03D1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B03D10">
              <w:rPr>
                <w:rFonts w:ascii="Times New Roman" w:hAnsi="Times New Roman"/>
                <w:bCs/>
                <w:sz w:val="24"/>
                <w:szCs w:val="24"/>
              </w:rPr>
              <w:t xml:space="preserve"> Korraldab</w:t>
            </w:r>
            <w:r w:rsidR="00CF1715" w:rsidRPr="00B03D10">
              <w:rPr>
                <w:rFonts w:ascii="Times New Roman" w:hAnsi="Times New Roman"/>
                <w:bCs/>
                <w:sz w:val="24"/>
                <w:szCs w:val="24"/>
              </w:rPr>
              <w:t xml:space="preserve"> päästetöö valdkonna </w:t>
            </w:r>
            <w:r w:rsidR="003B6D31" w:rsidRPr="00B03D10">
              <w:rPr>
                <w:rFonts w:ascii="Times New Roman" w:hAnsi="Times New Roman"/>
                <w:bCs/>
                <w:sz w:val="24"/>
                <w:szCs w:val="24"/>
              </w:rPr>
              <w:t xml:space="preserve">teenistujate </w:t>
            </w:r>
            <w:r w:rsidR="00CF1715" w:rsidRPr="00B03D10">
              <w:rPr>
                <w:rFonts w:ascii="Times New Roman" w:hAnsi="Times New Roman"/>
                <w:bCs/>
                <w:sz w:val="24"/>
                <w:szCs w:val="24"/>
              </w:rPr>
              <w:t>koolitustegevust.</w:t>
            </w:r>
          </w:p>
        </w:tc>
        <w:tc>
          <w:tcPr>
            <w:tcW w:w="5011" w:type="dxa"/>
          </w:tcPr>
          <w:p w14:paraId="67B50A52" w14:textId="5C3B0363" w:rsidR="000F6042" w:rsidRPr="00B03D10" w:rsidRDefault="003B6D31" w:rsidP="00752F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3D10">
              <w:rPr>
                <w:rFonts w:ascii="Times New Roman" w:hAnsi="Times New Roman"/>
                <w:bCs/>
                <w:sz w:val="24"/>
                <w:szCs w:val="24"/>
              </w:rPr>
              <w:t>K</w:t>
            </w:r>
            <w:r w:rsidR="008E695F" w:rsidRPr="00B03D10">
              <w:rPr>
                <w:rFonts w:ascii="Times New Roman" w:hAnsi="Times New Roman"/>
                <w:bCs/>
                <w:sz w:val="24"/>
                <w:szCs w:val="24"/>
              </w:rPr>
              <w:t>oolitusplaan on koostatud. Täiendkoolitustele on sihtgrupid planeeritud ja teenistujad informeeritud.</w:t>
            </w:r>
          </w:p>
        </w:tc>
      </w:tr>
      <w:tr w:rsidR="00B03D10" w:rsidRPr="009A7307" w14:paraId="579A790A" w14:textId="77777777" w:rsidTr="00752F87">
        <w:tc>
          <w:tcPr>
            <w:tcW w:w="4628" w:type="dxa"/>
          </w:tcPr>
          <w:p w14:paraId="22CD2375" w14:textId="61243AAC" w:rsidR="00B03D10" w:rsidRPr="00B03D10" w:rsidRDefault="00B03D10" w:rsidP="00B03D10">
            <w:pPr>
              <w:rPr>
                <w:rFonts w:ascii="Times New Roman" w:hAnsi="Times New Roman"/>
                <w:sz w:val="24"/>
                <w:szCs w:val="24"/>
              </w:rPr>
            </w:pPr>
            <w:r w:rsidRPr="00B03D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3.7 Administreerib päästetöö valdkonna  koolitusvajaduste ning sihtgruppide andmebaasi. </w:t>
            </w:r>
          </w:p>
        </w:tc>
        <w:tc>
          <w:tcPr>
            <w:tcW w:w="5011" w:type="dxa"/>
          </w:tcPr>
          <w:p w14:paraId="32D6056A" w14:textId="5F8105E0" w:rsidR="00B03D10" w:rsidRPr="00B03D10" w:rsidRDefault="00B03D10" w:rsidP="00B03D1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D10">
              <w:rPr>
                <w:rFonts w:ascii="Times New Roman" w:hAnsi="Times New Roman"/>
                <w:sz w:val="24"/>
                <w:szCs w:val="24"/>
              </w:rPr>
              <w:t xml:space="preserve">Andmebaas on ajakohaselt administreeritud. Täiendkoolitustele on sihtgrupid planeeritud ja teenistujad informeeritud. </w:t>
            </w:r>
          </w:p>
        </w:tc>
      </w:tr>
      <w:tr w:rsidR="00B03D10" w:rsidRPr="009A7307" w14:paraId="1ACD818C" w14:textId="77777777" w:rsidTr="00752F87">
        <w:tc>
          <w:tcPr>
            <w:tcW w:w="4628" w:type="dxa"/>
          </w:tcPr>
          <w:p w14:paraId="22A3F89C" w14:textId="410A6163" w:rsidR="00B03D10" w:rsidRPr="00923332" w:rsidRDefault="00B03D10" w:rsidP="00B03D10">
            <w:pPr>
              <w:rPr>
                <w:rFonts w:ascii="Times New Roman" w:hAnsi="Times New Roman"/>
                <w:sz w:val="24"/>
                <w:szCs w:val="24"/>
              </w:rPr>
            </w:pPr>
            <w:r w:rsidRPr="00923332">
              <w:rPr>
                <w:rFonts w:ascii="Times New Roman" w:hAnsi="Times New Roman"/>
                <w:sz w:val="24"/>
                <w:szCs w:val="24"/>
              </w:rPr>
              <w:t>3.8 Korraldab komandosisest õpet.</w:t>
            </w:r>
          </w:p>
        </w:tc>
        <w:tc>
          <w:tcPr>
            <w:tcW w:w="5011" w:type="dxa"/>
          </w:tcPr>
          <w:p w14:paraId="07852AF4" w14:textId="35FBAF94" w:rsidR="00B03D10" w:rsidRPr="00923332" w:rsidRDefault="00B03D10" w:rsidP="00B03D1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32">
              <w:rPr>
                <w:rFonts w:ascii="Times New Roman" w:hAnsi="Times New Roman"/>
                <w:sz w:val="24"/>
                <w:szCs w:val="24"/>
              </w:rPr>
              <w:t>Komandosisese õppe plaan on koostatud.</w:t>
            </w:r>
          </w:p>
        </w:tc>
      </w:tr>
      <w:tr w:rsidR="00B03D10" w:rsidRPr="009A7307" w14:paraId="1570A6BC" w14:textId="77777777" w:rsidTr="00752F87">
        <w:tc>
          <w:tcPr>
            <w:tcW w:w="4628" w:type="dxa"/>
          </w:tcPr>
          <w:p w14:paraId="20DB6A97" w14:textId="2B86FA88" w:rsidR="00B03D10" w:rsidRPr="00923332" w:rsidRDefault="00B03D10" w:rsidP="00B03D10">
            <w:pPr>
              <w:rPr>
                <w:rFonts w:ascii="Times New Roman" w:hAnsi="Times New Roman"/>
                <w:sz w:val="24"/>
                <w:szCs w:val="24"/>
              </w:rPr>
            </w:pPr>
            <w:r w:rsidRPr="00923332">
              <w:rPr>
                <w:rFonts w:ascii="Times New Roman" w:hAnsi="Times New Roman"/>
                <w:sz w:val="24"/>
                <w:szCs w:val="24"/>
              </w:rPr>
              <w:t>3.9 Korraldab  regionaalseid õppuseid. Koostab päästetöö valdkonna õppuste plaani.</w:t>
            </w:r>
          </w:p>
        </w:tc>
        <w:tc>
          <w:tcPr>
            <w:tcW w:w="5011" w:type="dxa"/>
          </w:tcPr>
          <w:p w14:paraId="1C94D9B5" w14:textId="7E20D67A" w:rsidR="00B03D10" w:rsidRPr="00923332" w:rsidRDefault="00B03D10" w:rsidP="00B03D1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32">
              <w:rPr>
                <w:rFonts w:ascii="Times New Roman" w:hAnsi="Times New Roman"/>
                <w:sz w:val="24"/>
                <w:szCs w:val="24"/>
              </w:rPr>
              <w:t>Õppuste plaan  on koostatud. Õppused on korraldatud. Kokkuvõtted ja analüüsid on tehtud ning ettepanekud ja järeldused teenuste parendamiseks esitatud.</w:t>
            </w:r>
          </w:p>
        </w:tc>
      </w:tr>
      <w:tr w:rsidR="00B03D10" w:rsidRPr="009A7307" w14:paraId="3B80ABA2" w14:textId="77777777" w:rsidTr="00752F87">
        <w:tc>
          <w:tcPr>
            <w:tcW w:w="4628" w:type="dxa"/>
          </w:tcPr>
          <w:p w14:paraId="28E931CB" w14:textId="7397753D" w:rsidR="00B03D10" w:rsidRPr="00923332" w:rsidRDefault="00B03D10" w:rsidP="00B03D10">
            <w:pPr>
              <w:rPr>
                <w:rFonts w:ascii="Times New Roman" w:hAnsi="Times New Roman"/>
                <w:sz w:val="24"/>
                <w:szCs w:val="24"/>
              </w:rPr>
            </w:pPr>
            <w:r w:rsidRPr="00923332">
              <w:rPr>
                <w:rFonts w:ascii="Times New Roman" w:hAnsi="Times New Roman"/>
                <w:sz w:val="24"/>
                <w:szCs w:val="24"/>
              </w:rPr>
              <w:t>3.10 Administreerib päästekomandode töökorralduskalendrit.</w:t>
            </w:r>
          </w:p>
        </w:tc>
        <w:tc>
          <w:tcPr>
            <w:tcW w:w="5011" w:type="dxa"/>
          </w:tcPr>
          <w:p w14:paraId="15280626" w14:textId="2AAA2090" w:rsidR="00B03D10" w:rsidRPr="00923332" w:rsidRDefault="00B03D10" w:rsidP="00B03D1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32">
              <w:rPr>
                <w:rFonts w:ascii="Times New Roman" w:hAnsi="Times New Roman"/>
                <w:sz w:val="24"/>
                <w:szCs w:val="24"/>
              </w:rPr>
              <w:t>Töökorralduskalender on koostatud, värskendatud ning päevakavad teatavaks tehtud päästekomandodele.</w:t>
            </w:r>
          </w:p>
        </w:tc>
      </w:tr>
      <w:tr w:rsidR="00B03D10" w:rsidRPr="009A7307" w14:paraId="66FA2DE7" w14:textId="77777777" w:rsidTr="00752F87">
        <w:tc>
          <w:tcPr>
            <w:tcW w:w="4628" w:type="dxa"/>
          </w:tcPr>
          <w:p w14:paraId="524538CC" w14:textId="7EE51138" w:rsidR="00B03D10" w:rsidRPr="00923332" w:rsidRDefault="00B03D10" w:rsidP="00B03D10">
            <w:pPr>
              <w:rPr>
                <w:rFonts w:ascii="Times New Roman" w:hAnsi="Times New Roman"/>
                <w:sz w:val="24"/>
                <w:szCs w:val="24"/>
              </w:rPr>
            </w:pPr>
            <w:r w:rsidRPr="00923332">
              <w:rPr>
                <w:rFonts w:ascii="Times New Roman" w:hAnsi="Times New Roman"/>
                <w:sz w:val="24"/>
                <w:szCs w:val="24"/>
              </w:rPr>
              <w:t>3.</w:t>
            </w:r>
            <w:r w:rsidR="00923332" w:rsidRPr="00923332">
              <w:rPr>
                <w:rFonts w:ascii="Times New Roman" w:hAnsi="Times New Roman"/>
                <w:sz w:val="24"/>
                <w:szCs w:val="24"/>
              </w:rPr>
              <w:t>11</w:t>
            </w:r>
            <w:r w:rsidRPr="00923332">
              <w:rPr>
                <w:rFonts w:ascii="Times New Roman" w:hAnsi="Times New Roman"/>
                <w:sz w:val="24"/>
                <w:szCs w:val="24"/>
              </w:rPr>
              <w:t xml:space="preserve"> Teostab järelvalvet päästekomandode töökorralduste täitmise üle, haldab töökorraldusaruannete andmebaasi ja koostab statistilisi kokkuvõtteid.</w:t>
            </w:r>
          </w:p>
        </w:tc>
        <w:tc>
          <w:tcPr>
            <w:tcW w:w="5011" w:type="dxa"/>
          </w:tcPr>
          <w:p w14:paraId="44A0C6DF" w14:textId="58F37991" w:rsidR="00B03D10" w:rsidRPr="00923332" w:rsidRDefault="00B03D10" w:rsidP="00B03D1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32">
              <w:rPr>
                <w:rFonts w:ascii="Times New Roman" w:hAnsi="Times New Roman"/>
                <w:sz w:val="24"/>
                <w:szCs w:val="24"/>
              </w:rPr>
              <w:t>Andmebaas on täidetud. Kvartaalsed statistilised kokkuvõtted päästekomandode tegevuste kohta on kvartali lõpus esitatud.</w:t>
            </w:r>
          </w:p>
        </w:tc>
      </w:tr>
      <w:tr w:rsidR="00B03D10" w:rsidRPr="009A7307" w14:paraId="22B3A190" w14:textId="77777777" w:rsidTr="00752F87">
        <w:tc>
          <w:tcPr>
            <w:tcW w:w="4628" w:type="dxa"/>
          </w:tcPr>
          <w:p w14:paraId="7F1D0A5C" w14:textId="0FB7DA3E" w:rsidR="00B03D10" w:rsidRPr="009A7307" w:rsidRDefault="00B03D10" w:rsidP="00B03D10">
            <w:pPr>
              <w:tabs>
                <w:tab w:val="left" w:pos="1332"/>
              </w:tabs>
              <w:rPr>
                <w:rFonts w:ascii="Times New Roman" w:hAnsi="Times New Roman"/>
                <w:sz w:val="24"/>
                <w:szCs w:val="24"/>
              </w:rPr>
            </w:pPr>
            <w:r w:rsidRPr="009A7307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2333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A73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7307">
              <w:rPr>
                <w:rFonts w:ascii="Times New Roman" w:hAnsi="Times New Roman"/>
                <w:sz w:val="24"/>
                <w:szCs w:val="24"/>
              </w:rPr>
              <w:t>Kogub teenus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A7307">
              <w:rPr>
                <w:rFonts w:ascii="Times New Roman" w:hAnsi="Times New Roman"/>
                <w:sz w:val="24"/>
                <w:szCs w:val="24"/>
              </w:rPr>
              <w:t>e osutamise kohta andmeid ja analüüsib teenuste kvaliteeti.</w:t>
            </w:r>
          </w:p>
        </w:tc>
        <w:tc>
          <w:tcPr>
            <w:tcW w:w="5011" w:type="dxa"/>
          </w:tcPr>
          <w:p w14:paraId="18237106" w14:textId="46BE47C7" w:rsidR="00B03D10" w:rsidRPr="009A7307" w:rsidRDefault="00B03D10" w:rsidP="00B03D1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307">
              <w:rPr>
                <w:rFonts w:ascii="Times New Roman" w:hAnsi="Times New Roman"/>
                <w:sz w:val="24"/>
                <w:szCs w:val="24"/>
              </w:rPr>
              <w:t>Andmed on kogutud. Teenus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A7307">
              <w:rPr>
                <w:rFonts w:ascii="Times New Roman" w:hAnsi="Times New Roman"/>
                <w:sz w:val="24"/>
                <w:szCs w:val="24"/>
              </w:rPr>
              <w:t>e toimimiseks on ettepanekud tehtud kogutud andmete analüüside alusel.</w:t>
            </w:r>
          </w:p>
        </w:tc>
      </w:tr>
      <w:tr w:rsidR="00B03D10" w:rsidRPr="009A7307" w14:paraId="1AD45015" w14:textId="77777777" w:rsidTr="00752F87">
        <w:tc>
          <w:tcPr>
            <w:tcW w:w="4628" w:type="dxa"/>
          </w:tcPr>
          <w:p w14:paraId="0EBA86B4" w14:textId="71128A43" w:rsidR="00B03D10" w:rsidRPr="009A7307" w:rsidRDefault="00B03D10" w:rsidP="00B03D10">
            <w:pPr>
              <w:tabs>
                <w:tab w:val="left" w:pos="133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307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  <w:r w:rsidR="0092333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A73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7307">
              <w:rPr>
                <w:rFonts w:ascii="Times New Roman" w:hAnsi="Times New Roman"/>
                <w:sz w:val="24"/>
                <w:szCs w:val="24"/>
              </w:rPr>
              <w:t>Teostab järelevalvet teenus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A7307">
              <w:rPr>
                <w:rFonts w:ascii="Times New Roman" w:hAnsi="Times New Roman"/>
                <w:sz w:val="24"/>
                <w:szCs w:val="24"/>
              </w:rPr>
              <w:t>e toimivuse üle.</w:t>
            </w:r>
          </w:p>
        </w:tc>
        <w:tc>
          <w:tcPr>
            <w:tcW w:w="5011" w:type="dxa"/>
          </w:tcPr>
          <w:p w14:paraId="24CE565F" w14:textId="4BE2DC6E" w:rsidR="00B03D10" w:rsidRPr="009A7307" w:rsidRDefault="00B03D10" w:rsidP="00B03D1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307">
              <w:rPr>
                <w:rFonts w:ascii="Times New Roman" w:hAnsi="Times New Roman"/>
                <w:sz w:val="24"/>
                <w:szCs w:val="24"/>
              </w:rPr>
              <w:t>Teenus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A7307">
              <w:rPr>
                <w:rFonts w:ascii="Times New Roman" w:hAnsi="Times New Roman"/>
                <w:sz w:val="24"/>
                <w:szCs w:val="24"/>
              </w:rPr>
              <w:t>e järjepidev järelevalve on teostatud.</w:t>
            </w:r>
          </w:p>
        </w:tc>
      </w:tr>
      <w:tr w:rsidR="00B03D10" w:rsidRPr="009A7307" w14:paraId="2139E755" w14:textId="77777777" w:rsidTr="00752F87">
        <w:tc>
          <w:tcPr>
            <w:tcW w:w="4628" w:type="dxa"/>
          </w:tcPr>
          <w:p w14:paraId="421F1C2D" w14:textId="592F525C" w:rsidR="00B03D10" w:rsidRPr="009A7307" w:rsidRDefault="00B03D10" w:rsidP="00B03D10">
            <w:pPr>
              <w:tabs>
                <w:tab w:val="left" w:pos="133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307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A73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7307">
              <w:rPr>
                <w:rFonts w:ascii="Times New Roman" w:hAnsi="Times New Roman"/>
                <w:sz w:val="24"/>
                <w:szCs w:val="24"/>
              </w:rPr>
              <w:t>T</w:t>
            </w:r>
            <w:r w:rsidRPr="009A7307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eeb ettepanekud teenus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t</w:t>
            </w:r>
            <w:r w:rsidRPr="009A7307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e paremaks toimimiseks vajalike vahendite kasutusele võtmiseks ja soetamiseks.</w:t>
            </w:r>
          </w:p>
        </w:tc>
        <w:tc>
          <w:tcPr>
            <w:tcW w:w="5011" w:type="dxa"/>
          </w:tcPr>
          <w:p w14:paraId="3E88CD54" w14:textId="07776A91" w:rsidR="00B03D10" w:rsidRPr="009A7307" w:rsidRDefault="00B03D10" w:rsidP="00B03D10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9A7307">
              <w:rPr>
                <w:rFonts w:ascii="Times New Roman" w:hAnsi="Times New Roman"/>
                <w:sz w:val="24"/>
                <w:szCs w:val="24"/>
              </w:rPr>
              <w:t>Ettepanekud teenus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A7307">
              <w:rPr>
                <w:rFonts w:ascii="Times New Roman" w:hAnsi="Times New Roman"/>
                <w:sz w:val="24"/>
                <w:szCs w:val="24"/>
              </w:rPr>
              <w:t>e paremaks toimimiseks on esitatud.</w:t>
            </w:r>
          </w:p>
        </w:tc>
      </w:tr>
      <w:tr w:rsidR="00B03D10" w:rsidRPr="009A7307" w14:paraId="49B82570" w14:textId="77777777" w:rsidTr="00752F87">
        <w:tc>
          <w:tcPr>
            <w:tcW w:w="4628" w:type="dxa"/>
          </w:tcPr>
          <w:p w14:paraId="3F56DEDD" w14:textId="0B3FF9AC" w:rsidR="00B03D10" w:rsidRPr="009A7307" w:rsidRDefault="00B03D10" w:rsidP="00B03D10">
            <w:pPr>
              <w:tabs>
                <w:tab w:val="left" w:pos="1332"/>
              </w:tabs>
              <w:rPr>
                <w:rFonts w:ascii="Times New Roman" w:hAnsi="Times New Roman"/>
                <w:sz w:val="24"/>
                <w:szCs w:val="24"/>
              </w:rPr>
            </w:pPr>
            <w:r w:rsidRPr="009A7307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9A7307">
              <w:rPr>
                <w:rFonts w:ascii="Times New Roman" w:hAnsi="Times New Roman"/>
                <w:sz w:val="24"/>
                <w:szCs w:val="24"/>
              </w:rPr>
              <w:t xml:space="preserve"> Osaleb teenus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A7307">
              <w:rPr>
                <w:rFonts w:ascii="Times New Roman" w:hAnsi="Times New Roman"/>
                <w:sz w:val="24"/>
                <w:szCs w:val="24"/>
              </w:rPr>
              <w:t>e pakkumiseks vajaliku dokumentatsiooni väljatöötamisel.</w:t>
            </w:r>
          </w:p>
        </w:tc>
        <w:tc>
          <w:tcPr>
            <w:tcW w:w="5011" w:type="dxa"/>
          </w:tcPr>
          <w:p w14:paraId="02B08A59" w14:textId="690C2E1C" w:rsidR="00B03D10" w:rsidRPr="009A7307" w:rsidRDefault="00B03D10" w:rsidP="00B03D10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9A7307">
              <w:rPr>
                <w:rFonts w:ascii="Times New Roman" w:hAnsi="Times New Roman"/>
                <w:sz w:val="24"/>
                <w:szCs w:val="24"/>
              </w:rPr>
              <w:t>Teenus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A7307">
              <w:rPr>
                <w:rFonts w:ascii="Times New Roman" w:hAnsi="Times New Roman"/>
                <w:sz w:val="24"/>
                <w:szCs w:val="24"/>
              </w:rPr>
              <w:t>e pakkumiseks dokumentatsiooni väljatöötamisel on ettepanekud tehtud.</w:t>
            </w:r>
          </w:p>
        </w:tc>
      </w:tr>
      <w:tr w:rsidR="00B03D10" w:rsidRPr="009A7307" w14:paraId="510571DE" w14:textId="77777777" w:rsidTr="00752F87">
        <w:tc>
          <w:tcPr>
            <w:tcW w:w="4628" w:type="dxa"/>
          </w:tcPr>
          <w:p w14:paraId="104858B9" w14:textId="48CEE073" w:rsidR="00B03D10" w:rsidRPr="009A7307" w:rsidRDefault="00B03D10" w:rsidP="00B03D10">
            <w:pPr>
              <w:tabs>
                <w:tab w:val="left" w:pos="133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307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  <w:r w:rsidR="0092333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9A73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7307">
              <w:rPr>
                <w:rFonts w:ascii="Times New Roman" w:hAnsi="Times New Roman"/>
                <w:sz w:val="24"/>
                <w:szCs w:val="24"/>
              </w:rPr>
              <w:t>Osaleb teenuse tagamiseks vajalike hangete tehniliste kirjelduste koostamises ja hanke protsessis.</w:t>
            </w:r>
          </w:p>
        </w:tc>
        <w:tc>
          <w:tcPr>
            <w:tcW w:w="5011" w:type="dxa"/>
          </w:tcPr>
          <w:p w14:paraId="428059E5" w14:textId="3925662C" w:rsidR="00B03D10" w:rsidRPr="009A7307" w:rsidRDefault="00B03D10" w:rsidP="00B03D10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9A7307">
              <w:rPr>
                <w:rFonts w:ascii="Times New Roman" w:hAnsi="Times New Roman"/>
                <w:sz w:val="24"/>
                <w:szCs w:val="24"/>
              </w:rPr>
              <w:t>Hangete tehniliste kirjelduste koostamiseks on ettepanekud esitatud ja protsessis antud ülesanded on täidetud.</w:t>
            </w:r>
          </w:p>
        </w:tc>
      </w:tr>
      <w:tr w:rsidR="00B03D10" w:rsidRPr="009A7307" w14:paraId="3A156F18" w14:textId="77777777" w:rsidTr="00752F87">
        <w:tc>
          <w:tcPr>
            <w:tcW w:w="4628" w:type="dxa"/>
          </w:tcPr>
          <w:p w14:paraId="6049D57F" w14:textId="4E3F83D5" w:rsidR="00B03D10" w:rsidRPr="00923332" w:rsidRDefault="00B03D10" w:rsidP="00B03D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3332">
              <w:rPr>
                <w:rFonts w:ascii="Times New Roman" w:hAnsi="Times New Roman"/>
                <w:sz w:val="24"/>
                <w:szCs w:val="24"/>
              </w:rPr>
              <w:t>3.1</w:t>
            </w:r>
            <w:r w:rsidR="00923332">
              <w:rPr>
                <w:rFonts w:ascii="Times New Roman" w:hAnsi="Times New Roman"/>
                <w:sz w:val="24"/>
                <w:szCs w:val="24"/>
              </w:rPr>
              <w:t>7</w:t>
            </w:r>
            <w:r w:rsidRPr="00923332">
              <w:rPr>
                <w:rFonts w:ascii="Times New Roman" w:hAnsi="Times New Roman"/>
                <w:sz w:val="24"/>
                <w:szCs w:val="24"/>
              </w:rPr>
              <w:t xml:space="preserve"> Osaleb päästesündmuse- ja/või hädaolukorra lahendamise staabitöös. </w:t>
            </w:r>
          </w:p>
        </w:tc>
        <w:tc>
          <w:tcPr>
            <w:tcW w:w="5011" w:type="dxa"/>
          </w:tcPr>
          <w:p w14:paraId="0B904E38" w14:textId="34245460" w:rsidR="00B03D10" w:rsidRPr="00923332" w:rsidRDefault="00B03D10" w:rsidP="00B03D1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32">
              <w:rPr>
                <w:rFonts w:ascii="Times New Roman" w:hAnsi="Times New Roman"/>
                <w:sz w:val="24"/>
                <w:szCs w:val="24"/>
              </w:rPr>
              <w:t>Staabitöö on juhitud või staabijuhilt saadud korraldused on täidetud</w:t>
            </w:r>
          </w:p>
        </w:tc>
      </w:tr>
      <w:tr w:rsidR="00923332" w:rsidRPr="009A7307" w14:paraId="05E64C10" w14:textId="77777777" w:rsidTr="00752F87">
        <w:tc>
          <w:tcPr>
            <w:tcW w:w="4628" w:type="dxa"/>
          </w:tcPr>
          <w:p w14:paraId="3F933E3A" w14:textId="62456361" w:rsidR="00923332" w:rsidRPr="00923332" w:rsidRDefault="00923332" w:rsidP="00B03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3.18 </w:t>
            </w:r>
            <w:r w:rsidRPr="00923332">
              <w:rPr>
                <w:rFonts w:ascii="Times New Roman" w:hAnsi="Times New Roman"/>
                <w:sz w:val="24"/>
                <w:szCs w:val="24"/>
              </w:rPr>
              <w:t>Osaleb ennetustööl.</w:t>
            </w:r>
          </w:p>
        </w:tc>
        <w:tc>
          <w:tcPr>
            <w:tcW w:w="5011" w:type="dxa"/>
          </w:tcPr>
          <w:p w14:paraId="0EC71110" w14:textId="7438D9C5" w:rsidR="00923332" w:rsidRPr="00923332" w:rsidRDefault="00923332" w:rsidP="00B03D1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32">
              <w:rPr>
                <w:rFonts w:ascii="Times New Roman" w:hAnsi="Times New Roman"/>
                <w:sz w:val="24"/>
                <w:szCs w:val="24"/>
              </w:rPr>
              <w:t>Ennetustööl on osaletud.</w:t>
            </w:r>
          </w:p>
        </w:tc>
      </w:tr>
      <w:tr w:rsidR="00B03D10" w:rsidRPr="009A7307" w14:paraId="3510C7B3" w14:textId="77777777" w:rsidTr="00752F87">
        <w:tc>
          <w:tcPr>
            <w:tcW w:w="4628" w:type="dxa"/>
          </w:tcPr>
          <w:p w14:paraId="7E5ACEC4" w14:textId="47ECB8E8" w:rsidR="00B03D10" w:rsidRPr="00923332" w:rsidRDefault="00B03D10" w:rsidP="00B03D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3332">
              <w:rPr>
                <w:rFonts w:ascii="Times New Roman" w:hAnsi="Times New Roman"/>
                <w:sz w:val="24"/>
                <w:szCs w:val="24"/>
              </w:rPr>
              <w:t>3.1</w:t>
            </w:r>
            <w:r w:rsidR="00923332">
              <w:rPr>
                <w:rFonts w:ascii="Times New Roman" w:hAnsi="Times New Roman"/>
                <w:sz w:val="24"/>
                <w:szCs w:val="24"/>
              </w:rPr>
              <w:t>9</w:t>
            </w:r>
            <w:r w:rsidRPr="00923332">
              <w:rPr>
                <w:rFonts w:ascii="Times New Roman" w:hAnsi="Times New Roman"/>
                <w:sz w:val="24"/>
                <w:szCs w:val="24"/>
              </w:rPr>
              <w:t xml:space="preserve"> Esitab ettepanekuid päästetöö valdkonda reguleerivate õigusaktide, juhiste eelnõudele.</w:t>
            </w:r>
          </w:p>
        </w:tc>
        <w:tc>
          <w:tcPr>
            <w:tcW w:w="5011" w:type="dxa"/>
          </w:tcPr>
          <w:p w14:paraId="7CBB35ED" w14:textId="7808DD41" w:rsidR="00B03D10" w:rsidRPr="00923332" w:rsidRDefault="00B03D10" w:rsidP="00B03D1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32">
              <w:rPr>
                <w:rFonts w:ascii="Times New Roman" w:hAnsi="Times New Roman"/>
                <w:sz w:val="24"/>
                <w:szCs w:val="24"/>
              </w:rPr>
              <w:t>Asjakohased ettepanekud on esitatud.</w:t>
            </w:r>
          </w:p>
        </w:tc>
      </w:tr>
      <w:tr w:rsidR="00B03D10" w:rsidRPr="009A7307" w14:paraId="00348881" w14:textId="77777777" w:rsidTr="00752F87">
        <w:tc>
          <w:tcPr>
            <w:tcW w:w="4628" w:type="dxa"/>
          </w:tcPr>
          <w:p w14:paraId="41A35932" w14:textId="116A074D" w:rsidR="00B03D10" w:rsidRPr="00923332" w:rsidRDefault="00B03D10" w:rsidP="00B03D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3332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  <w:r w:rsidR="0092333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923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23332">
              <w:rPr>
                <w:rFonts w:ascii="Times New Roman" w:hAnsi="Times New Roman"/>
                <w:sz w:val="24"/>
                <w:szCs w:val="24"/>
              </w:rPr>
              <w:t xml:space="preserve">Teeb koostööd Päästeameti struktuuriüksuste ja teiste asutuste ning organisatsioonidega. </w:t>
            </w:r>
          </w:p>
        </w:tc>
        <w:tc>
          <w:tcPr>
            <w:tcW w:w="5011" w:type="dxa"/>
          </w:tcPr>
          <w:p w14:paraId="32A1B1F3" w14:textId="7D9202D2" w:rsidR="00B03D10" w:rsidRPr="00923332" w:rsidRDefault="00B03D10" w:rsidP="00B03D1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32">
              <w:rPr>
                <w:rFonts w:ascii="Times New Roman" w:hAnsi="Times New Roman"/>
                <w:sz w:val="24"/>
                <w:szCs w:val="24"/>
              </w:rPr>
              <w:t>Päästeameti ja koostööpartnerite eesmärkidest lähtuvalt on tulemuslik koostöö tagatud.</w:t>
            </w:r>
          </w:p>
        </w:tc>
      </w:tr>
      <w:tr w:rsidR="00752F87" w:rsidRPr="009A7307" w14:paraId="3041444D" w14:textId="77777777" w:rsidTr="00752F87">
        <w:tc>
          <w:tcPr>
            <w:tcW w:w="4628" w:type="dxa"/>
          </w:tcPr>
          <w:p w14:paraId="155464D2" w14:textId="6837E685" w:rsidR="00752F87" w:rsidRPr="00923332" w:rsidRDefault="00752F87" w:rsidP="0075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Vastutab riigivara säilimise, varaarvestuse ning aruandluse eest.</w:t>
            </w: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5011" w:type="dxa"/>
          </w:tcPr>
          <w:p w14:paraId="61AC763F" w14:textId="6C97D814" w:rsidR="00752F87" w:rsidRPr="00923332" w:rsidRDefault="00752F87" w:rsidP="009233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F87">
              <w:rPr>
                <w:rFonts w:ascii="Times New Roman" w:hAnsi="Times New Roman"/>
                <w:color w:val="000000"/>
                <w:sz w:val="24"/>
                <w:szCs w:val="24"/>
              </w:rPr>
              <w:t>Varade üle on peetud korrektne arvestus ja vajalik aruandlus esitatud.</w:t>
            </w:r>
          </w:p>
        </w:tc>
      </w:tr>
      <w:tr w:rsidR="00923332" w:rsidRPr="009A7307" w14:paraId="2FFD3416" w14:textId="77777777" w:rsidTr="00752F87">
        <w:tc>
          <w:tcPr>
            <w:tcW w:w="4628" w:type="dxa"/>
          </w:tcPr>
          <w:p w14:paraId="63C9FD47" w14:textId="083FF87B" w:rsidR="00923332" w:rsidRPr="00923332" w:rsidRDefault="00923332" w:rsidP="009233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3332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  <w:r w:rsidR="00752F8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23332">
              <w:rPr>
                <w:rFonts w:ascii="Times New Roman" w:hAnsi="Times New Roman"/>
                <w:sz w:val="24"/>
                <w:szCs w:val="24"/>
              </w:rPr>
              <w:t>Täidab vahetu juhi antud ühekordseid ülesandeid.</w:t>
            </w:r>
          </w:p>
        </w:tc>
        <w:tc>
          <w:tcPr>
            <w:tcW w:w="5011" w:type="dxa"/>
          </w:tcPr>
          <w:p w14:paraId="570683DA" w14:textId="32B47824" w:rsidR="00923332" w:rsidRPr="00923332" w:rsidRDefault="00923332" w:rsidP="009233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332">
              <w:rPr>
                <w:rFonts w:ascii="Times New Roman" w:hAnsi="Times New Roman"/>
                <w:sz w:val="24"/>
                <w:szCs w:val="24"/>
              </w:rPr>
              <w:t>Ülesanded on täidetud.</w:t>
            </w:r>
          </w:p>
        </w:tc>
      </w:tr>
    </w:tbl>
    <w:p w14:paraId="5A81449D" w14:textId="77777777" w:rsidR="004F0873" w:rsidRDefault="004F0873" w:rsidP="00D63F5C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FE1202" w14:textId="2C3227FC" w:rsidR="00D63F5C" w:rsidRPr="00485FC6" w:rsidRDefault="00D63F5C" w:rsidP="004F0873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85FC6">
        <w:rPr>
          <w:rFonts w:ascii="Times New Roman" w:hAnsi="Times New Roman"/>
          <w:b/>
          <w:sz w:val="24"/>
          <w:szCs w:val="24"/>
        </w:rPr>
        <w:t xml:space="preserve">4. Ametikoha täitjal on õigus: </w:t>
      </w:r>
    </w:p>
    <w:p w14:paraId="71058840" w14:textId="77777777" w:rsidR="00D63F5C" w:rsidRPr="00485FC6" w:rsidRDefault="00D63F5C" w:rsidP="00D63F5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FC6">
        <w:rPr>
          <w:rFonts w:ascii="Times New Roman" w:hAnsi="Times New Roman"/>
          <w:sz w:val="24"/>
          <w:szCs w:val="24"/>
        </w:rPr>
        <w:t>4.1</w:t>
      </w:r>
      <w:r w:rsidRPr="00485FC6">
        <w:rPr>
          <w:rFonts w:ascii="Times New Roman" w:hAnsi="Times New Roman"/>
          <w:sz w:val="24"/>
          <w:szCs w:val="24"/>
        </w:rPr>
        <w:tab/>
        <w:t>esindada Päästeametit oma vastutusala ülesannete täitmisel;</w:t>
      </w:r>
    </w:p>
    <w:p w14:paraId="7C4901EC" w14:textId="77777777" w:rsidR="00D63F5C" w:rsidRPr="00485FC6" w:rsidRDefault="00D63F5C" w:rsidP="00D63F5C">
      <w:pPr>
        <w:widowControl w:val="0"/>
        <w:suppressAutoHyphens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485FC6">
        <w:rPr>
          <w:rFonts w:ascii="Times New Roman" w:hAnsi="Times New Roman"/>
          <w:sz w:val="24"/>
          <w:szCs w:val="24"/>
        </w:rPr>
        <w:t>4.2</w:t>
      </w:r>
      <w:r w:rsidRPr="00485FC6">
        <w:rPr>
          <w:rFonts w:ascii="Times New Roman" w:hAnsi="Times New Roman"/>
          <w:sz w:val="24"/>
          <w:szCs w:val="24"/>
        </w:rPr>
        <w:tab/>
        <w:t>saada teenistusülesannete täitmiseks Päästeameti struktuuriüksustelt vajalikku informatsiooni, selgitusi ning dokumente;</w:t>
      </w:r>
    </w:p>
    <w:p w14:paraId="17DBB28C" w14:textId="77777777" w:rsidR="00D63F5C" w:rsidRPr="00485FC6" w:rsidRDefault="00D63F5C" w:rsidP="00D63F5C">
      <w:pPr>
        <w:widowControl w:val="0"/>
        <w:suppressAutoHyphens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485FC6">
        <w:rPr>
          <w:rFonts w:ascii="Times New Roman" w:hAnsi="Times New Roman"/>
          <w:sz w:val="24"/>
          <w:szCs w:val="24"/>
        </w:rPr>
        <w:t>4.3</w:t>
      </w:r>
      <w:r w:rsidRPr="00485FC6">
        <w:rPr>
          <w:rFonts w:ascii="Times New Roman" w:hAnsi="Times New Roman"/>
          <w:sz w:val="24"/>
          <w:szCs w:val="24"/>
        </w:rPr>
        <w:tab/>
        <w:t>saada teenistuseks vajalikku ametialast täiendkoolitust;</w:t>
      </w:r>
    </w:p>
    <w:p w14:paraId="625D696B" w14:textId="77777777" w:rsidR="00D63F5C" w:rsidRPr="00485FC6" w:rsidRDefault="00D63F5C" w:rsidP="00D63F5C">
      <w:pPr>
        <w:widowControl w:val="0"/>
        <w:suppressAutoHyphens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485FC6">
        <w:rPr>
          <w:rFonts w:ascii="Times New Roman" w:hAnsi="Times New Roman"/>
          <w:sz w:val="24"/>
          <w:szCs w:val="24"/>
        </w:rPr>
        <w:t>4.4</w:t>
      </w:r>
      <w:r w:rsidRPr="00485FC6">
        <w:rPr>
          <w:rFonts w:ascii="Times New Roman" w:hAnsi="Times New Roman"/>
          <w:sz w:val="24"/>
          <w:szCs w:val="24"/>
        </w:rPr>
        <w:tab/>
        <w:t>juhtida vahetu juhi tähelepanu ametijuhendijärgsete põhiülesannete täitmise takistustele ja nende põhjustele;</w:t>
      </w:r>
    </w:p>
    <w:p w14:paraId="34A20F6E" w14:textId="77777777" w:rsidR="00D63F5C" w:rsidRPr="00485FC6" w:rsidRDefault="00D63F5C" w:rsidP="00D63F5C">
      <w:pPr>
        <w:widowControl w:val="0"/>
        <w:suppressAutoHyphens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485FC6">
        <w:rPr>
          <w:rFonts w:ascii="Times New Roman" w:hAnsi="Times New Roman"/>
          <w:sz w:val="24"/>
          <w:szCs w:val="24"/>
        </w:rPr>
        <w:t>4.5</w:t>
      </w:r>
      <w:r w:rsidRPr="00485FC6">
        <w:rPr>
          <w:rFonts w:ascii="Times New Roman" w:hAnsi="Times New Roman"/>
          <w:sz w:val="24"/>
          <w:szCs w:val="24"/>
        </w:rPr>
        <w:tab/>
        <w:t>saada oma ülesannete täitmiseks vajalikke töövahendeid ning kasutada Päästeameti vara ja vahendeid vastavalt kehtestatud korrale;</w:t>
      </w:r>
    </w:p>
    <w:p w14:paraId="4836B578" w14:textId="77777777" w:rsidR="00D63F5C" w:rsidRPr="00485FC6" w:rsidRDefault="00D63F5C" w:rsidP="00D63F5C">
      <w:pPr>
        <w:widowControl w:val="0"/>
        <w:suppressAutoHyphens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485FC6">
        <w:rPr>
          <w:rFonts w:ascii="Times New Roman" w:hAnsi="Times New Roman"/>
          <w:sz w:val="24"/>
          <w:szCs w:val="24"/>
        </w:rPr>
        <w:t>4.6</w:t>
      </w:r>
      <w:r w:rsidRPr="00485FC6">
        <w:rPr>
          <w:rFonts w:ascii="Times New Roman" w:hAnsi="Times New Roman"/>
          <w:sz w:val="24"/>
          <w:szCs w:val="24"/>
        </w:rPr>
        <w:tab/>
        <w:t>keelduda ebaseaduslike korralduste ning ülesannete täitmisest;</w:t>
      </w:r>
    </w:p>
    <w:p w14:paraId="75DC9382" w14:textId="77777777" w:rsidR="00D63F5C" w:rsidRPr="00485FC6" w:rsidRDefault="00D63F5C" w:rsidP="00D63F5C">
      <w:pPr>
        <w:widowControl w:val="0"/>
        <w:suppressAutoHyphens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485FC6">
        <w:rPr>
          <w:rFonts w:ascii="Times New Roman" w:hAnsi="Times New Roman"/>
          <w:sz w:val="24"/>
          <w:szCs w:val="24"/>
        </w:rPr>
        <w:t xml:space="preserve">4.7 </w:t>
      </w:r>
      <w:r w:rsidRPr="00485FC6">
        <w:rPr>
          <w:rFonts w:ascii="Times New Roman" w:hAnsi="Times New Roman"/>
          <w:sz w:val="24"/>
          <w:szCs w:val="24"/>
        </w:rPr>
        <w:tab/>
        <w:t>teha ettepanekuid vahetule juhile töökorralduse parendamiseks.</w:t>
      </w:r>
    </w:p>
    <w:p w14:paraId="2A13D70B" w14:textId="77777777" w:rsidR="00D63F5C" w:rsidRPr="00485FC6" w:rsidRDefault="00D63F5C" w:rsidP="00D63F5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62D7B5D" w14:textId="77777777" w:rsidR="00D63F5C" w:rsidRPr="00485FC6" w:rsidRDefault="00D63F5C" w:rsidP="00D63F5C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85FC6">
        <w:rPr>
          <w:rFonts w:ascii="Times New Roman" w:hAnsi="Times New Roman"/>
          <w:b/>
          <w:sz w:val="24"/>
          <w:szCs w:val="24"/>
        </w:rPr>
        <w:t>5. Ametikoha täitja vastutab:</w:t>
      </w:r>
    </w:p>
    <w:p w14:paraId="29E28BBC" w14:textId="77777777" w:rsidR="00D63F5C" w:rsidRPr="00485FC6" w:rsidRDefault="00D63F5C" w:rsidP="00D63F5C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ind w:hanging="660"/>
        <w:jc w:val="both"/>
        <w:rPr>
          <w:rFonts w:ascii="Times New Roman" w:hAnsi="Times New Roman"/>
          <w:sz w:val="24"/>
          <w:szCs w:val="24"/>
        </w:rPr>
      </w:pPr>
      <w:r w:rsidRPr="00485FC6">
        <w:rPr>
          <w:rFonts w:ascii="Times New Roman" w:hAnsi="Times New Roman"/>
          <w:sz w:val="24"/>
          <w:szCs w:val="24"/>
        </w:rPr>
        <w:t xml:space="preserve">ametijuhendiga ja teiste töökorralduslike regulatsioonidega pandud teenistuskohustuste nõuetekohase, õiguspärase ja õigeaegse täitmise eest; </w:t>
      </w:r>
    </w:p>
    <w:p w14:paraId="731762D1" w14:textId="77777777" w:rsidR="00D63F5C" w:rsidRPr="00485FC6" w:rsidRDefault="00D63F5C" w:rsidP="00D63F5C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ind w:hanging="660"/>
        <w:jc w:val="both"/>
        <w:rPr>
          <w:rFonts w:ascii="Times New Roman" w:hAnsi="Times New Roman"/>
          <w:sz w:val="24"/>
          <w:szCs w:val="24"/>
        </w:rPr>
      </w:pPr>
      <w:r w:rsidRPr="00485FC6">
        <w:rPr>
          <w:rFonts w:ascii="Times New Roman" w:hAnsi="Times New Roman"/>
          <w:sz w:val="24"/>
          <w:szCs w:val="24"/>
        </w:rPr>
        <w:t>vahetu juhi poolt antud seaduslike korralduste ja ülesannete nõuetekohase, õiguspärase ja õigeaegse täitmise eest;</w:t>
      </w:r>
    </w:p>
    <w:p w14:paraId="6336DC9E" w14:textId="77777777" w:rsidR="00D63F5C" w:rsidRPr="00485FC6" w:rsidRDefault="00D63F5C" w:rsidP="00D63F5C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ind w:hanging="660"/>
        <w:jc w:val="both"/>
        <w:rPr>
          <w:rFonts w:ascii="Times New Roman" w:hAnsi="Times New Roman"/>
          <w:sz w:val="24"/>
          <w:szCs w:val="24"/>
        </w:rPr>
      </w:pPr>
      <w:r w:rsidRPr="00485FC6">
        <w:rPr>
          <w:rFonts w:ascii="Times New Roman" w:hAnsi="Times New Roman"/>
          <w:sz w:val="24"/>
          <w:szCs w:val="24"/>
        </w:rPr>
        <w:t>valdkonda reguleerivate õigusaktide nõuetekohase täitmise eest;</w:t>
      </w:r>
    </w:p>
    <w:p w14:paraId="4ABA7A6E" w14:textId="77777777" w:rsidR="00D63F5C" w:rsidRPr="00485FC6" w:rsidRDefault="00D63F5C" w:rsidP="00D63F5C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ind w:hanging="660"/>
        <w:jc w:val="both"/>
        <w:rPr>
          <w:rFonts w:ascii="Times New Roman" w:hAnsi="Times New Roman"/>
          <w:sz w:val="24"/>
          <w:szCs w:val="24"/>
        </w:rPr>
      </w:pPr>
      <w:r w:rsidRPr="00485FC6">
        <w:rPr>
          <w:rFonts w:ascii="Times New Roman" w:hAnsi="Times New Roman"/>
          <w:sz w:val="24"/>
          <w:szCs w:val="24"/>
        </w:rPr>
        <w:t>teenistusülesannete täitmisel teatavaks saanud konfidentsiaalse info kaitsmise ja hoidmise eest;</w:t>
      </w:r>
    </w:p>
    <w:p w14:paraId="6EF7B06A" w14:textId="77777777" w:rsidR="00D63F5C" w:rsidRPr="00485FC6" w:rsidRDefault="00D63F5C" w:rsidP="00D63F5C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ind w:hanging="660"/>
        <w:jc w:val="both"/>
        <w:rPr>
          <w:rFonts w:ascii="Times New Roman" w:hAnsi="Times New Roman"/>
          <w:sz w:val="24"/>
          <w:szCs w:val="24"/>
        </w:rPr>
      </w:pPr>
      <w:r w:rsidRPr="00485FC6">
        <w:rPr>
          <w:rFonts w:ascii="Times New Roman" w:hAnsi="Times New Roman"/>
          <w:sz w:val="24"/>
          <w:szCs w:val="24"/>
        </w:rPr>
        <w:t>ametialasest üleastumisest või muudest õigusrikkumistest vahetu juhi viivitamatu informeerimise eest;</w:t>
      </w:r>
    </w:p>
    <w:p w14:paraId="2F37C646" w14:textId="77777777" w:rsidR="00D63F5C" w:rsidRPr="00485FC6" w:rsidRDefault="00D63F5C" w:rsidP="00D63F5C">
      <w:pPr>
        <w:pStyle w:val="BodyText"/>
        <w:widowControl/>
        <w:numPr>
          <w:ilvl w:val="1"/>
          <w:numId w:val="1"/>
        </w:numPr>
        <w:tabs>
          <w:tab w:val="left" w:pos="0"/>
        </w:tabs>
        <w:spacing w:after="0"/>
        <w:ind w:hanging="660"/>
        <w:jc w:val="both"/>
        <w:rPr>
          <w:rFonts w:ascii="Times New Roman" w:hAnsi="Times New Roman"/>
          <w:color w:val="auto"/>
          <w:szCs w:val="24"/>
        </w:rPr>
      </w:pPr>
      <w:r w:rsidRPr="00485FC6">
        <w:rPr>
          <w:rFonts w:ascii="Times New Roman" w:hAnsi="Times New Roman"/>
          <w:color w:val="auto"/>
          <w:szCs w:val="24"/>
          <w:lang w:eastAsia="et-EE"/>
        </w:rPr>
        <w:t>tema kasutusse antud riigivara heaperemeheliku kasutamise ning dokumentide korrasoleku ja säilimise ning nende tagastamise eest teenistussuhte lõpetamisel;</w:t>
      </w:r>
      <w:r w:rsidRPr="00485FC6">
        <w:rPr>
          <w:rFonts w:ascii="Times New Roman" w:hAnsi="Times New Roman"/>
          <w:color w:val="auto"/>
          <w:szCs w:val="24"/>
        </w:rPr>
        <w:t xml:space="preserve"> </w:t>
      </w:r>
    </w:p>
    <w:p w14:paraId="09BE3756" w14:textId="77777777" w:rsidR="00D63F5C" w:rsidRPr="00485FC6" w:rsidRDefault="00D63F5C" w:rsidP="00D63F5C">
      <w:pPr>
        <w:pStyle w:val="BodyText"/>
        <w:widowControl/>
        <w:numPr>
          <w:ilvl w:val="1"/>
          <w:numId w:val="1"/>
        </w:numPr>
        <w:tabs>
          <w:tab w:val="left" w:pos="0"/>
        </w:tabs>
        <w:spacing w:after="0"/>
        <w:ind w:hanging="660"/>
        <w:jc w:val="both"/>
        <w:rPr>
          <w:rFonts w:ascii="Times New Roman" w:hAnsi="Times New Roman"/>
          <w:color w:val="auto"/>
          <w:szCs w:val="24"/>
        </w:rPr>
      </w:pPr>
      <w:r w:rsidRPr="00485FC6">
        <w:rPr>
          <w:rFonts w:ascii="Times New Roman" w:hAnsi="Times New Roman"/>
          <w:color w:val="auto"/>
          <w:szCs w:val="24"/>
          <w:lang w:eastAsia="et-EE"/>
        </w:rPr>
        <w:t>töökorra, ohutustehnika- ja tuleohutusnõuete ning teistest teenistust reguleerivatest eeskirjadest ja juhenditest kinnipidamise eest.</w:t>
      </w:r>
    </w:p>
    <w:p w14:paraId="615D91CB" w14:textId="77777777" w:rsidR="00D63F5C" w:rsidRPr="00485FC6" w:rsidRDefault="00D63F5C" w:rsidP="00D63F5C">
      <w:pPr>
        <w:pStyle w:val="BodyText"/>
        <w:widowControl/>
        <w:tabs>
          <w:tab w:val="left" w:pos="0"/>
        </w:tabs>
        <w:spacing w:after="0"/>
        <w:ind w:left="660"/>
        <w:jc w:val="both"/>
        <w:rPr>
          <w:rFonts w:ascii="Times New Roman" w:hAnsi="Times New Roman"/>
          <w:color w:val="auto"/>
          <w:szCs w:val="24"/>
        </w:rPr>
      </w:pPr>
    </w:p>
    <w:p w14:paraId="5DAEF163" w14:textId="77777777" w:rsidR="00D63F5C" w:rsidRPr="00485FC6" w:rsidRDefault="00D63F5C" w:rsidP="00D63F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85FC6">
        <w:rPr>
          <w:rFonts w:ascii="Times New Roman" w:hAnsi="Times New Roman"/>
          <w:b/>
          <w:sz w:val="24"/>
          <w:szCs w:val="24"/>
        </w:rPr>
        <w:t xml:space="preserve">6. Ametikohal töötamiseks esitatavad nõuded: </w:t>
      </w:r>
    </w:p>
    <w:p w14:paraId="14CD2466" w14:textId="5FB7C960" w:rsidR="00D63F5C" w:rsidRPr="00923332" w:rsidRDefault="00D63F5C" w:rsidP="00C77C21">
      <w:pPr>
        <w:spacing w:after="0" w:line="240" w:lineRule="auto"/>
        <w:ind w:left="2410" w:hanging="2410"/>
        <w:jc w:val="both"/>
        <w:rPr>
          <w:rFonts w:ascii="Times New Roman" w:hAnsi="Times New Roman"/>
          <w:sz w:val="24"/>
          <w:szCs w:val="24"/>
        </w:rPr>
      </w:pPr>
      <w:r w:rsidRPr="00485FC6">
        <w:rPr>
          <w:rFonts w:ascii="Times New Roman" w:hAnsi="Times New Roman"/>
          <w:sz w:val="24"/>
          <w:szCs w:val="24"/>
        </w:rPr>
        <w:t>6.1    Haridus:</w:t>
      </w:r>
      <w:r w:rsidRPr="00485FC6">
        <w:rPr>
          <w:rFonts w:ascii="Times New Roman" w:hAnsi="Times New Roman"/>
          <w:sz w:val="24"/>
          <w:szCs w:val="24"/>
        </w:rPr>
        <w:tab/>
      </w:r>
      <w:r w:rsidR="00C77C21" w:rsidRPr="00923332">
        <w:rPr>
          <w:rFonts w:ascii="Times New Roman" w:hAnsi="Times New Roman"/>
          <w:sz w:val="24"/>
          <w:szCs w:val="24"/>
        </w:rPr>
        <w:t>vastavalt siseministri määrusele „Päästeteenistujate kutsesobivuse nõu</w:t>
      </w:r>
      <w:r w:rsidR="00C77C21" w:rsidRPr="00923332">
        <w:rPr>
          <w:rFonts w:ascii="Times New Roman" w:hAnsi="Times New Roman"/>
          <w:sz w:val="24"/>
          <w:szCs w:val="24"/>
        </w:rPr>
        <w:softHyphen/>
        <w:t>ded, sealhulgas füüsilise ettevalmistuse, hariduse- ja tervisenõuded“;</w:t>
      </w:r>
    </w:p>
    <w:p w14:paraId="1CFA254A" w14:textId="77777777" w:rsidR="00D63F5C" w:rsidRPr="00485FC6" w:rsidRDefault="00D63F5C" w:rsidP="00D63F5C">
      <w:pPr>
        <w:pStyle w:val="BodyText2"/>
        <w:autoSpaceDN w:val="0"/>
        <w:spacing w:after="0" w:line="240" w:lineRule="auto"/>
        <w:ind w:left="2410" w:hanging="2410"/>
        <w:jc w:val="both"/>
        <w:rPr>
          <w:rFonts w:ascii="Times New Roman" w:hAnsi="Times New Roman"/>
          <w:sz w:val="24"/>
          <w:szCs w:val="24"/>
        </w:rPr>
      </w:pPr>
      <w:r w:rsidRPr="00485FC6">
        <w:rPr>
          <w:rFonts w:ascii="Times New Roman" w:hAnsi="Times New Roman"/>
          <w:sz w:val="24"/>
          <w:szCs w:val="24"/>
        </w:rPr>
        <w:t>6.</w:t>
      </w:r>
      <w:r w:rsidR="001F4B03">
        <w:rPr>
          <w:rFonts w:ascii="Times New Roman" w:hAnsi="Times New Roman"/>
          <w:sz w:val="24"/>
          <w:szCs w:val="24"/>
        </w:rPr>
        <w:t>2</w:t>
      </w:r>
      <w:r w:rsidRPr="00485FC6">
        <w:rPr>
          <w:rFonts w:ascii="Times New Roman" w:hAnsi="Times New Roman"/>
          <w:sz w:val="24"/>
          <w:szCs w:val="24"/>
        </w:rPr>
        <w:t xml:space="preserve">    Teadmised:</w:t>
      </w:r>
      <w:r w:rsidRPr="00485FC6">
        <w:rPr>
          <w:rFonts w:ascii="Times New Roman" w:hAnsi="Times New Roman"/>
          <w:sz w:val="24"/>
          <w:szCs w:val="24"/>
        </w:rPr>
        <w:tab/>
        <w:t>päästevaldkonda ja päästetöö valdkonda reguleerivate õigusaktide tundmine, päästeala valdkondade tundmine, juhtimis- ja planeerimisalased teadmised;</w:t>
      </w:r>
    </w:p>
    <w:p w14:paraId="43753F41" w14:textId="77777777" w:rsidR="00D63F5C" w:rsidRPr="00485FC6" w:rsidRDefault="00D63F5C" w:rsidP="00D63F5C">
      <w:pPr>
        <w:pStyle w:val="BodyText2"/>
        <w:autoSpaceDN w:val="0"/>
        <w:spacing w:after="0" w:line="240" w:lineRule="auto"/>
        <w:ind w:left="2410" w:hanging="2410"/>
        <w:jc w:val="both"/>
        <w:rPr>
          <w:rFonts w:ascii="Times New Roman" w:hAnsi="Times New Roman"/>
          <w:sz w:val="24"/>
          <w:szCs w:val="24"/>
        </w:rPr>
      </w:pPr>
      <w:r w:rsidRPr="00485FC6">
        <w:rPr>
          <w:rFonts w:ascii="Times New Roman" w:hAnsi="Times New Roman"/>
          <w:sz w:val="24"/>
          <w:szCs w:val="24"/>
        </w:rPr>
        <w:t xml:space="preserve">6.4    Arvutioskus: </w:t>
      </w:r>
      <w:r w:rsidRPr="00485FC6">
        <w:rPr>
          <w:rFonts w:ascii="Times New Roman" w:hAnsi="Times New Roman"/>
          <w:sz w:val="24"/>
          <w:szCs w:val="24"/>
        </w:rPr>
        <w:tab/>
        <w:t>ametikohal vajalike ülesannete täitmiseks teksti- ja andmetöötlusprogrammide ning valdkonnas kasutatavate infosüsteemide kasutamise oskus;</w:t>
      </w:r>
    </w:p>
    <w:p w14:paraId="0408835F" w14:textId="6B062311" w:rsidR="00D63F5C" w:rsidRPr="00485FC6" w:rsidRDefault="00D63F5C" w:rsidP="00D63F5C">
      <w:pPr>
        <w:spacing w:after="0" w:line="240" w:lineRule="auto"/>
        <w:ind w:left="2410" w:hanging="2410"/>
        <w:jc w:val="both"/>
        <w:rPr>
          <w:rFonts w:ascii="Times New Roman" w:hAnsi="Times New Roman"/>
          <w:sz w:val="24"/>
          <w:szCs w:val="24"/>
        </w:rPr>
      </w:pPr>
      <w:r w:rsidRPr="00485FC6">
        <w:rPr>
          <w:rFonts w:ascii="Times New Roman" w:hAnsi="Times New Roman"/>
          <w:sz w:val="24"/>
          <w:szCs w:val="24"/>
        </w:rPr>
        <w:t xml:space="preserve">6.5    Keeleoskus: </w:t>
      </w:r>
      <w:r w:rsidRPr="00485FC6">
        <w:rPr>
          <w:rFonts w:ascii="Times New Roman" w:hAnsi="Times New Roman"/>
          <w:sz w:val="24"/>
          <w:szCs w:val="24"/>
        </w:rPr>
        <w:tab/>
      </w:r>
      <w:r w:rsidR="00AE52B4" w:rsidRPr="00AE52B4">
        <w:rPr>
          <w:rFonts w:ascii="Times New Roman" w:hAnsi="Times New Roman"/>
          <w:sz w:val="24"/>
          <w:szCs w:val="24"/>
        </w:rPr>
        <w:t xml:space="preserve">eesti keele valdamine </w:t>
      </w:r>
      <w:r w:rsidR="00C77C21">
        <w:rPr>
          <w:rFonts w:ascii="Times New Roman" w:hAnsi="Times New Roman"/>
          <w:sz w:val="24"/>
          <w:szCs w:val="24"/>
        </w:rPr>
        <w:t>C1-</w:t>
      </w:r>
      <w:r w:rsidR="00AE52B4" w:rsidRPr="00AE52B4">
        <w:rPr>
          <w:rFonts w:ascii="Times New Roman" w:hAnsi="Times New Roman"/>
          <w:sz w:val="24"/>
          <w:szCs w:val="24"/>
        </w:rPr>
        <w:t>tasemel ja ühe võõrkeele valdamine vähemalt kesktasemel.</w:t>
      </w:r>
    </w:p>
    <w:p w14:paraId="55A4966C" w14:textId="77777777" w:rsidR="00D63F5C" w:rsidRPr="00485FC6" w:rsidRDefault="00D63F5C" w:rsidP="00D63F5C">
      <w:pPr>
        <w:spacing w:after="0" w:line="240" w:lineRule="auto"/>
        <w:ind w:left="2410" w:hanging="2410"/>
        <w:jc w:val="both"/>
        <w:rPr>
          <w:rFonts w:ascii="Times New Roman" w:hAnsi="Times New Roman"/>
          <w:sz w:val="24"/>
          <w:szCs w:val="24"/>
        </w:rPr>
      </w:pPr>
      <w:r w:rsidRPr="00485FC6">
        <w:rPr>
          <w:rFonts w:ascii="Times New Roman" w:hAnsi="Times New Roman"/>
          <w:sz w:val="24"/>
          <w:szCs w:val="24"/>
        </w:rPr>
        <w:t xml:space="preserve">6.6    Isikuomadused: </w:t>
      </w:r>
      <w:r w:rsidRPr="00485FC6">
        <w:rPr>
          <w:rFonts w:ascii="Times New Roman" w:hAnsi="Times New Roman"/>
          <w:sz w:val="24"/>
          <w:szCs w:val="24"/>
        </w:rPr>
        <w:tab/>
        <w:t xml:space="preserve">hea suhtlemis- ja väljendusoskus; intellektuaalne võimekus, sealhulgas olulise eristamise oskus ning analüüsivõime; kohusetunne, otsustus- ja vastutusvõime, sealhulgas kohustuste täpne täitmine; vastutus oma kohustuste täitmise, selle kvaliteedi ja tulemuslikkuse eest; algatusvõime ja loovus, sealhulgas uute lahenduste väljatöötamisel ning nende rakendamisel </w:t>
      </w:r>
      <w:r w:rsidRPr="00485FC6">
        <w:rPr>
          <w:rFonts w:ascii="Times New Roman" w:hAnsi="Times New Roman"/>
          <w:sz w:val="24"/>
          <w:szCs w:val="24"/>
        </w:rPr>
        <w:lastRenderedPageBreak/>
        <w:t>töösse; iseseisva töö- ja meeskonnatöö oskus; ausus, korrektsus, usaldusväärsus ja lojaalsus; hea eneseväljendusoskus nii kirjas kui kõnes;</w:t>
      </w:r>
    </w:p>
    <w:p w14:paraId="262B8EF1" w14:textId="77777777" w:rsidR="00D63F5C" w:rsidRDefault="00D63F5C" w:rsidP="00D63F5C">
      <w:pPr>
        <w:spacing w:after="0" w:line="240" w:lineRule="auto"/>
        <w:ind w:left="2410" w:hanging="2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6.7     Muu</w:t>
      </w:r>
      <w:r w:rsidRPr="00485FC6">
        <w:rPr>
          <w:rFonts w:ascii="Times New Roman" w:hAnsi="Times New Roman"/>
          <w:sz w:val="24"/>
          <w:szCs w:val="24"/>
        </w:rPr>
        <w:t>:</w:t>
      </w:r>
      <w:r w:rsidRPr="00485FC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 kategooria mootorsõiduki juhtimisõigus;</w:t>
      </w:r>
    </w:p>
    <w:p w14:paraId="701787FE" w14:textId="4A2A5DBC" w:rsidR="00D63F5C" w:rsidRPr="00485FC6" w:rsidRDefault="00D63F5C" w:rsidP="00D63F5C">
      <w:pPr>
        <w:spacing w:after="0" w:line="240" w:lineRule="auto"/>
        <w:ind w:left="2410" w:hanging="2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6.8   </w:t>
      </w:r>
      <w:r w:rsidRPr="00485F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5FC6">
        <w:rPr>
          <w:rFonts w:ascii="Times New Roman" w:hAnsi="Times New Roman"/>
          <w:sz w:val="24"/>
          <w:szCs w:val="24"/>
        </w:rPr>
        <w:t>Tervisenõuded:</w:t>
      </w:r>
      <w:r w:rsidRPr="00485FC6">
        <w:rPr>
          <w:rFonts w:ascii="Times New Roman" w:hAnsi="Times New Roman"/>
          <w:sz w:val="24"/>
          <w:szCs w:val="24"/>
        </w:rPr>
        <w:tab/>
        <w:t>vastavus päästeteeni</w:t>
      </w:r>
      <w:r>
        <w:rPr>
          <w:rFonts w:ascii="Times New Roman" w:hAnsi="Times New Roman"/>
          <w:sz w:val="24"/>
          <w:szCs w:val="24"/>
        </w:rPr>
        <w:t xml:space="preserve">stujate </w:t>
      </w:r>
      <w:r w:rsidR="00AE52B4">
        <w:rPr>
          <w:rFonts w:ascii="Times New Roman" w:hAnsi="Times New Roman"/>
          <w:sz w:val="24"/>
          <w:szCs w:val="24"/>
        </w:rPr>
        <w:t>II</w:t>
      </w:r>
      <w:r w:rsidRPr="00485FC6">
        <w:rPr>
          <w:rFonts w:ascii="Times New Roman" w:hAnsi="Times New Roman"/>
          <w:sz w:val="24"/>
          <w:szCs w:val="24"/>
        </w:rPr>
        <w:t xml:space="preserve"> grupi tervisenõuetele</w:t>
      </w:r>
      <w:r>
        <w:rPr>
          <w:rFonts w:ascii="Times New Roman" w:hAnsi="Times New Roman"/>
          <w:sz w:val="24"/>
          <w:szCs w:val="24"/>
        </w:rPr>
        <w:t>.</w:t>
      </w:r>
    </w:p>
    <w:p w14:paraId="51C91050" w14:textId="77777777" w:rsidR="00D63F5C" w:rsidRPr="00485FC6" w:rsidRDefault="00D63F5C" w:rsidP="00D63F5C">
      <w:pPr>
        <w:spacing w:after="0" w:line="240" w:lineRule="auto"/>
        <w:ind w:left="2880" w:hanging="2738"/>
        <w:jc w:val="both"/>
        <w:rPr>
          <w:rFonts w:ascii="Times New Roman" w:hAnsi="Times New Roman"/>
          <w:sz w:val="24"/>
          <w:szCs w:val="24"/>
        </w:rPr>
      </w:pPr>
    </w:p>
    <w:p w14:paraId="29839C6A" w14:textId="77777777" w:rsidR="00D63F5C" w:rsidRPr="00485FC6" w:rsidRDefault="00D63F5C" w:rsidP="00D63F5C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85FC6">
        <w:rPr>
          <w:rFonts w:ascii="Times New Roman" w:hAnsi="Times New Roman"/>
          <w:b/>
          <w:sz w:val="24"/>
          <w:szCs w:val="24"/>
        </w:rPr>
        <w:t>7. Ametijuhendi muutmine</w:t>
      </w:r>
    </w:p>
    <w:p w14:paraId="39144FB2" w14:textId="77777777" w:rsidR="008C0BDB" w:rsidRPr="008C0BDB" w:rsidRDefault="008C0BDB" w:rsidP="008C0BDB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C0BDB">
        <w:rPr>
          <w:rFonts w:ascii="Times New Roman" w:hAnsi="Times New Roman"/>
          <w:sz w:val="24"/>
          <w:szCs w:val="24"/>
        </w:rPr>
        <w:t>Ametijuhend või selle muudatus jõustub selle kinnitamisel peadirektori poolt.</w:t>
      </w:r>
    </w:p>
    <w:p w14:paraId="5B423A8D" w14:textId="77777777" w:rsidR="008C0BDB" w:rsidRPr="008C0BDB" w:rsidRDefault="008C0BDB" w:rsidP="008C0BDB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C0BDB">
        <w:rPr>
          <w:rFonts w:ascii="Times New Roman" w:hAnsi="Times New Roman"/>
          <w:sz w:val="24"/>
          <w:szCs w:val="24"/>
        </w:rPr>
        <w:t>Ametijuhendit võib muuta juhtudel, kui muudatuse aluseks on kehtivad õigusaktid või vajadus tööd asutuses ümber korraldada.</w:t>
      </w:r>
    </w:p>
    <w:p w14:paraId="16CD19BA" w14:textId="77777777" w:rsidR="008C0BDB" w:rsidRPr="008C0BDB" w:rsidRDefault="008C0BDB" w:rsidP="008C0BDB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C0BDB">
        <w:rPr>
          <w:rFonts w:ascii="Times New Roman" w:hAnsi="Times New Roman"/>
          <w:sz w:val="24"/>
          <w:szCs w:val="24"/>
        </w:rPr>
        <w:t>Ametijuhendit võib muuta teenistuja nõusolekuta, kui ei muutu ametikoha eesmärk, põhifunktsioon(id), nõutav erialane ettevalmistus, teenistuja palk ega suurene oluliselt teenistuskohustuste maht.</w:t>
      </w:r>
    </w:p>
    <w:p w14:paraId="5560BAA1" w14:textId="2B707B1C" w:rsidR="008C0BDB" w:rsidRPr="008C0BDB" w:rsidRDefault="008C0BDB" w:rsidP="008C0BDB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C0BDB">
        <w:rPr>
          <w:rFonts w:ascii="Times New Roman" w:hAnsi="Times New Roman"/>
          <w:sz w:val="24"/>
          <w:szCs w:val="24"/>
        </w:rPr>
        <w:t>Ametijuhend allkirjastatakse digitaalselt.</w:t>
      </w:r>
    </w:p>
    <w:p w14:paraId="2BF3EF2F" w14:textId="77777777" w:rsidR="008C0BDB" w:rsidRPr="008C0BDB" w:rsidRDefault="008C0BDB" w:rsidP="008C0BDB">
      <w:pPr>
        <w:rPr>
          <w:rFonts w:ascii="Times New Roman" w:hAnsi="Times New Roman"/>
          <w:color w:val="00000A"/>
          <w:kern w:val="2"/>
          <w:sz w:val="24"/>
          <w:szCs w:val="24"/>
          <w:lang w:eastAsia="ar-SA"/>
        </w:rPr>
      </w:pPr>
    </w:p>
    <w:p w14:paraId="482B9632" w14:textId="77777777" w:rsidR="008C0BDB" w:rsidRPr="008C0BDB" w:rsidRDefault="008C0BDB" w:rsidP="008C0BDB">
      <w:pPr>
        <w:rPr>
          <w:rFonts w:ascii="Times New Roman" w:hAnsi="Times New Roman"/>
          <w:color w:val="00000A"/>
          <w:kern w:val="2"/>
          <w:sz w:val="24"/>
          <w:szCs w:val="24"/>
          <w:lang w:eastAsia="ar-SA"/>
        </w:rPr>
      </w:pPr>
      <w:r w:rsidRPr="008C0BDB">
        <w:rPr>
          <w:rFonts w:ascii="Times New Roman" w:hAnsi="Times New Roman"/>
          <w:color w:val="00000A"/>
          <w:kern w:val="2"/>
          <w:sz w:val="24"/>
          <w:szCs w:val="24"/>
          <w:lang w:eastAsia="ar-SA"/>
        </w:rPr>
        <w:t xml:space="preserve">Kinnitan, et olen </w:t>
      </w:r>
      <w:r w:rsidRPr="008C0BDB">
        <w:rPr>
          <w:rFonts w:ascii="Times New Roman" w:hAnsi="Times New Roman"/>
          <w:sz w:val="24"/>
          <w:szCs w:val="24"/>
        </w:rPr>
        <w:t>tutvunud ametijuhendiga ja kohustun seda täitma.</w:t>
      </w:r>
    </w:p>
    <w:tbl>
      <w:tblPr>
        <w:tblW w:w="0" w:type="dxa"/>
        <w:tblInd w:w="108" w:type="dxa"/>
        <w:tblBorders>
          <w:top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9"/>
      </w:tblGrid>
      <w:tr w:rsidR="008C0BDB" w:rsidRPr="008C0BDB" w14:paraId="38BF92CE" w14:textId="77777777" w:rsidTr="008C0BDB">
        <w:trPr>
          <w:trHeight w:val="306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D7E0" w14:textId="77777777" w:rsidR="008C0BDB" w:rsidRPr="008C0BDB" w:rsidRDefault="008C0BDB">
            <w:pP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8C0BDB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ar-SA"/>
              </w:rPr>
              <w:t>Allkirjastatakse digitaalselt</w:t>
            </w:r>
          </w:p>
        </w:tc>
      </w:tr>
      <w:tr w:rsidR="008C0BDB" w:rsidRPr="008C0BDB" w14:paraId="5E8A06B0" w14:textId="77777777" w:rsidTr="008C0BDB">
        <w:trPr>
          <w:trHeight w:val="447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FA7ED" w14:textId="148B43C1" w:rsidR="008C0BDB" w:rsidRPr="00FD24A0" w:rsidRDefault="008C0BDB" w:rsidP="008C0BDB">
            <w:r w:rsidRPr="008C0BDB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ar-SA"/>
              </w:rPr>
              <w:t>Teenistuja</w:t>
            </w:r>
            <w:r w:rsidR="00FD24A0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ar-SA"/>
              </w:rPr>
              <w:t>:</w:t>
            </w:r>
            <w:r w:rsidRPr="008C0BDB">
              <w:rPr>
                <w:rFonts w:ascii="Times New Roman" w:hAnsi="Times New Roman"/>
                <w:i/>
                <w:color w:val="00000A"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</w:tr>
      <w:bookmarkEnd w:id="0"/>
    </w:tbl>
    <w:p w14:paraId="702F74BD" w14:textId="77777777" w:rsidR="00C85CA3" w:rsidRPr="0051315E" w:rsidRDefault="00C85CA3" w:rsidP="00606658">
      <w:pPr>
        <w:spacing w:after="0" w:line="240" w:lineRule="auto"/>
        <w:rPr>
          <w:rFonts w:ascii="Thorndale" w:hAnsi="Thorndale"/>
          <w:noProof/>
          <w:color w:val="000000"/>
          <w:sz w:val="24"/>
          <w:szCs w:val="20"/>
          <w:lang w:eastAsia="en-GB"/>
        </w:rPr>
      </w:pPr>
    </w:p>
    <w:sectPr w:rsidR="00C85CA3" w:rsidRPr="0051315E" w:rsidSect="00752F87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22C20"/>
    <w:multiLevelType w:val="multilevel"/>
    <w:tmpl w:val="E16203BE"/>
    <w:lvl w:ilvl="0">
      <w:start w:val="7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Times New Roman" w:hint="default"/>
      </w:rPr>
    </w:lvl>
  </w:abstractNum>
  <w:abstractNum w:abstractNumId="1" w15:restartNumberingAfterBreak="0">
    <w:nsid w:val="41452BDF"/>
    <w:multiLevelType w:val="multilevel"/>
    <w:tmpl w:val="93D0FACE"/>
    <w:lvl w:ilvl="0">
      <w:start w:val="3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65AB1E04"/>
    <w:multiLevelType w:val="multilevel"/>
    <w:tmpl w:val="E16203BE"/>
    <w:lvl w:ilvl="0">
      <w:start w:val="7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Times New Roman" w:hint="default"/>
      </w:rPr>
    </w:lvl>
  </w:abstractNum>
  <w:abstractNum w:abstractNumId="3" w15:restartNumberingAfterBreak="0">
    <w:nsid w:val="666C7E94"/>
    <w:multiLevelType w:val="multilevel"/>
    <w:tmpl w:val="E714AC16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40"/>
    <w:rsid w:val="000328ED"/>
    <w:rsid w:val="00046642"/>
    <w:rsid w:val="000F6042"/>
    <w:rsid w:val="00147030"/>
    <w:rsid w:val="001A6B71"/>
    <w:rsid w:val="001B38EA"/>
    <w:rsid w:val="001D088D"/>
    <w:rsid w:val="001F4B03"/>
    <w:rsid w:val="002C6A58"/>
    <w:rsid w:val="002D745A"/>
    <w:rsid w:val="002E7CE2"/>
    <w:rsid w:val="002F16A4"/>
    <w:rsid w:val="002F6A42"/>
    <w:rsid w:val="002F7721"/>
    <w:rsid w:val="00356115"/>
    <w:rsid w:val="003B6D31"/>
    <w:rsid w:val="00402440"/>
    <w:rsid w:val="00480983"/>
    <w:rsid w:val="00491ABB"/>
    <w:rsid w:val="004F0873"/>
    <w:rsid w:val="0051315E"/>
    <w:rsid w:val="005B0974"/>
    <w:rsid w:val="005F7EDE"/>
    <w:rsid w:val="00606658"/>
    <w:rsid w:val="006C33BF"/>
    <w:rsid w:val="006D654A"/>
    <w:rsid w:val="00752F87"/>
    <w:rsid w:val="007949FD"/>
    <w:rsid w:val="008008DD"/>
    <w:rsid w:val="00840952"/>
    <w:rsid w:val="008507FA"/>
    <w:rsid w:val="008C0BDB"/>
    <w:rsid w:val="008E695F"/>
    <w:rsid w:val="00901A95"/>
    <w:rsid w:val="0092261E"/>
    <w:rsid w:val="00923332"/>
    <w:rsid w:val="009A7307"/>
    <w:rsid w:val="009D0482"/>
    <w:rsid w:val="009D1681"/>
    <w:rsid w:val="00A44346"/>
    <w:rsid w:val="00A56EF9"/>
    <w:rsid w:val="00A8353E"/>
    <w:rsid w:val="00AB648B"/>
    <w:rsid w:val="00AC0151"/>
    <w:rsid w:val="00AE52B4"/>
    <w:rsid w:val="00AF0362"/>
    <w:rsid w:val="00B03D10"/>
    <w:rsid w:val="00B1433A"/>
    <w:rsid w:val="00B7688D"/>
    <w:rsid w:val="00C37B9D"/>
    <w:rsid w:val="00C556CC"/>
    <w:rsid w:val="00C77C21"/>
    <w:rsid w:val="00C85CA3"/>
    <w:rsid w:val="00CC452B"/>
    <w:rsid w:val="00CE1708"/>
    <w:rsid w:val="00CF1715"/>
    <w:rsid w:val="00D63F5C"/>
    <w:rsid w:val="00E149C6"/>
    <w:rsid w:val="00E83930"/>
    <w:rsid w:val="00EA7E24"/>
    <w:rsid w:val="00EE6EBF"/>
    <w:rsid w:val="00EF12CD"/>
    <w:rsid w:val="00FC1119"/>
    <w:rsid w:val="00FD155F"/>
    <w:rsid w:val="00FD24A0"/>
    <w:rsid w:val="00FD6389"/>
    <w:rsid w:val="00FD755A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B5FF"/>
  <w15:chartTrackingRefBased/>
  <w15:docId w15:val="{C75BB602-0326-4236-AAF4-78B9718E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F5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63F5C"/>
    <w:pPr>
      <w:widowControl w:val="0"/>
      <w:suppressAutoHyphens/>
      <w:spacing w:after="120" w:line="240" w:lineRule="auto"/>
    </w:pPr>
    <w:rPr>
      <w:rFonts w:ascii="Thorndale" w:hAnsi="Thorndale"/>
      <w:noProof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63F5C"/>
    <w:rPr>
      <w:rFonts w:ascii="Thorndale" w:eastAsia="Times New Roman" w:hAnsi="Thorndale" w:cs="Times New Roman"/>
      <w:noProof/>
      <w:color w:val="000000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63F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63F5C"/>
    <w:rPr>
      <w:rFonts w:ascii="Calibri" w:eastAsia="Times New Roman" w:hAnsi="Calibri" w:cs="Times New Roman"/>
    </w:rPr>
  </w:style>
  <w:style w:type="paragraph" w:customStyle="1" w:styleId="Tabelisisu">
    <w:name w:val="Tabeli sisu"/>
    <w:basedOn w:val="BodyText"/>
    <w:uiPriority w:val="99"/>
    <w:rsid w:val="00D63F5C"/>
    <w:pPr>
      <w:suppressLineNumbers/>
    </w:pPr>
  </w:style>
  <w:style w:type="paragraph" w:styleId="ListParagraph">
    <w:name w:val="List Paragraph"/>
    <w:basedOn w:val="Normal"/>
    <w:uiPriority w:val="34"/>
    <w:qFormat/>
    <w:rsid w:val="00D63F5C"/>
    <w:pPr>
      <w:spacing w:after="0" w:line="240" w:lineRule="auto"/>
      <w:ind w:left="720"/>
      <w:contextualSpacing/>
      <w:jc w:val="both"/>
    </w:pPr>
    <w:rPr>
      <w:lang w:val="en-US"/>
    </w:rPr>
  </w:style>
  <w:style w:type="character" w:customStyle="1" w:styleId="cf01">
    <w:name w:val="cf01"/>
    <w:basedOn w:val="DefaultParagraphFont"/>
    <w:rsid w:val="00FF60A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1144</Words>
  <Characters>6639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Indrek Pung</dc:creator>
  <cp:keywords/>
  <dc:description/>
  <cp:lastModifiedBy>DELTA</cp:lastModifiedBy>
  <cp:revision>2</cp:revision>
  <dcterms:created xsi:type="dcterms:W3CDTF">2025-11-30T21:00:00Z</dcterms:created>
  <dcterms:modified xsi:type="dcterms:W3CDTF">2025-11-30T21:00:00Z</dcterms:modified>
</cp:coreProperties>
</file>